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77" w:rsidRDefault="00824C77" w:rsidP="00824C77">
      <w:pPr>
        <w:jc w:val="left"/>
        <w:rPr>
          <w:rFonts w:ascii="黑体" w:eastAsia="黑体" w:hAnsi="黑体" w:cs="仿宋"/>
          <w:sz w:val="32"/>
          <w:szCs w:val="32"/>
        </w:rPr>
      </w:pPr>
      <w:r w:rsidRPr="009641D3">
        <w:rPr>
          <w:rFonts w:ascii="黑体" w:eastAsia="黑体" w:hAnsi="黑体" w:cs="仿宋" w:hint="eastAsia"/>
          <w:sz w:val="32"/>
          <w:szCs w:val="32"/>
        </w:rPr>
        <w:t>附件1</w:t>
      </w:r>
    </w:p>
    <w:p w:rsidR="00824C77" w:rsidRPr="009641D3" w:rsidRDefault="00824C77" w:rsidP="00824C77">
      <w:pPr>
        <w:jc w:val="left"/>
        <w:rPr>
          <w:rFonts w:ascii="黑体" w:eastAsia="黑体" w:hAnsi="黑体" w:cs="仿宋"/>
          <w:sz w:val="32"/>
          <w:szCs w:val="32"/>
        </w:rPr>
      </w:pPr>
    </w:p>
    <w:p w:rsidR="00824C77" w:rsidRDefault="00824C77" w:rsidP="00824C7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中国非公立医疗机构协会</w:t>
      </w:r>
      <w:r>
        <w:rPr>
          <w:rFonts w:hint="eastAsia"/>
          <w:b/>
          <w:sz w:val="44"/>
          <w:szCs w:val="44"/>
        </w:rPr>
        <w:t>诚信服务自律公约</w:t>
      </w:r>
      <w:r>
        <w:rPr>
          <w:rFonts w:hint="eastAsia"/>
          <w:b/>
          <w:sz w:val="44"/>
          <w:szCs w:val="44"/>
        </w:rPr>
        <w:t xml:space="preserve"> 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为了全面贯彻</w:t>
      </w:r>
      <w:r>
        <w:rPr>
          <w:rFonts w:ascii="仿宋" w:eastAsia="仿宋" w:hAnsi="仿宋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党的十九大提出的“加强政务诚信、商务诚信、社会诚信和司法诚信建设”精神和国务院《社会信用体系建设规划纲要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（2014-2020年）》，以及</w:t>
      </w:r>
      <w:r>
        <w:rPr>
          <w:rFonts w:ascii="仿宋" w:eastAsia="仿宋" w:hAnsi="仿宋"/>
          <w:sz w:val="32"/>
          <w:szCs w:val="32"/>
        </w:rPr>
        <w:t>国家卫生</w:t>
      </w:r>
      <w:r>
        <w:rPr>
          <w:rFonts w:ascii="仿宋" w:eastAsia="仿宋" w:hAnsi="仿宋" w:hint="eastAsia"/>
          <w:sz w:val="32"/>
          <w:szCs w:val="32"/>
        </w:rPr>
        <w:t>健康</w:t>
      </w:r>
      <w:r>
        <w:rPr>
          <w:rFonts w:ascii="仿宋" w:eastAsia="仿宋" w:hAnsi="仿宋"/>
          <w:sz w:val="32"/>
          <w:szCs w:val="32"/>
        </w:rPr>
        <w:t>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国家中医药管理局关于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加强医疗卫生行风建设“九不准”的通知</w:t>
      </w:r>
      <w:r>
        <w:rPr>
          <w:rFonts w:ascii="仿宋" w:eastAsia="仿宋" w:hAnsi="仿宋" w:hint="eastAsia"/>
          <w:sz w:val="32"/>
          <w:szCs w:val="32"/>
        </w:rPr>
        <w:t>》精神，积极推进非公立医疗行业诚信自律建设和机构评价工作，打造行业品牌，建立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患诚信关系。中国非公立医疗机构协会（以下简称“协会”）倡议各级非公立医疗机构，承诺并共同推进诚信服务自律公约。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、遵章守法，树立形象。</w:t>
      </w:r>
      <w:r>
        <w:rPr>
          <w:rFonts w:ascii="仿宋" w:eastAsia="仿宋" w:hAnsi="仿宋"/>
          <w:sz w:val="32"/>
          <w:szCs w:val="32"/>
        </w:rPr>
        <w:t>自觉遵守国家法律法规和医疗卫生</w:t>
      </w:r>
      <w:r>
        <w:rPr>
          <w:rFonts w:ascii="仿宋" w:eastAsia="仿宋" w:hAnsi="仿宋" w:hint="eastAsia"/>
          <w:sz w:val="32"/>
          <w:szCs w:val="32"/>
        </w:rPr>
        <w:t>相关条例、规章、</w:t>
      </w:r>
      <w:r>
        <w:rPr>
          <w:rFonts w:ascii="仿宋" w:eastAsia="仿宋" w:hAnsi="仿宋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标准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制度</w:t>
      </w:r>
      <w:r>
        <w:rPr>
          <w:rFonts w:ascii="仿宋" w:eastAsia="仿宋" w:hAnsi="仿宋" w:hint="eastAsia"/>
          <w:sz w:val="32"/>
          <w:szCs w:val="32"/>
        </w:rPr>
        <w:t>，维护医疗卫生行业整体形象。树立大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精诚的价值理念，坚持仁心仁术的执业操守，全力加强非公立医疗行业诚信作风建设和行业信用管理，为社会诚信体系建设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应有贡献。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、患者至上，周到服务。</w:t>
      </w:r>
      <w:r>
        <w:rPr>
          <w:rFonts w:ascii="仿宋" w:eastAsia="仿宋" w:hAnsi="仿宋" w:hint="eastAsia"/>
          <w:sz w:val="32"/>
          <w:szCs w:val="32"/>
        </w:rPr>
        <w:t>坚持“以病人为中心”，将爱心、细心和责任心融入每个医疗环节。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全力建立诚信医疗服务体系，开展医务人员医德综合评价，积极推进非公立医疗机构信用与能力评价，惩戒收受贿赂、过度诊疗等违法和失信行为。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、遵循原则，以人为本。</w:t>
      </w:r>
      <w:r>
        <w:rPr>
          <w:rFonts w:ascii="仿宋" w:eastAsia="仿宋" w:hAnsi="仿宋"/>
          <w:sz w:val="32"/>
          <w:szCs w:val="32"/>
        </w:rPr>
        <w:t>坚持以优质服务病人为中心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以保障患者安全为导向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严格遵循医疗原则</w:t>
      </w:r>
      <w:r>
        <w:rPr>
          <w:rFonts w:ascii="仿宋" w:eastAsia="仿宋" w:hAnsi="仿宋" w:hint="eastAsia"/>
          <w:sz w:val="32"/>
          <w:szCs w:val="32"/>
        </w:rPr>
        <w:t>，做到</w:t>
      </w:r>
      <w:r>
        <w:rPr>
          <w:rFonts w:ascii="仿宋" w:eastAsia="仿宋" w:hAnsi="仿宋"/>
          <w:sz w:val="32"/>
          <w:szCs w:val="32"/>
        </w:rPr>
        <w:t>合理用药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合理检查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合理治</w:t>
      </w:r>
      <w:r>
        <w:rPr>
          <w:rFonts w:ascii="仿宋" w:eastAsia="仿宋" w:hAnsi="仿宋"/>
          <w:sz w:val="32"/>
          <w:szCs w:val="32"/>
        </w:rPr>
        <w:lastRenderedPageBreak/>
        <w:t>疗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禁止诱导过度医疗服务需求行为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、打造品牌，公平竞争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在医疗服务中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自觉遵守</w:t>
      </w:r>
      <w:r>
        <w:rPr>
          <w:rFonts w:ascii="仿宋" w:eastAsia="仿宋" w:hAnsi="仿宋" w:hint="eastAsia"/>
          <w:sz w:val="32"/>
          <w:szCs w:val="32"/>
        </w:rPr>
        <w:t>“疗效、品牌、低廉、诚信”的办医为目标，严格遵守价格政策，鼓励支持开展“合法、合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、公平、有序”的行业竞争原则。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五、公布价格，合理收费。</w:t>
      </w:r>
      <w:r>
        <w:rPr>
          <w:rFonts w:ascii="仿宋" w:eastAsia="仿宋" w:hAnsi="仿宋" w:hint="eastAsia"/>
          <w:sz w:val="32"/>
          <w:szCs w:val="32"/>
        </w:rPr>
        <w:t>尊重患者知情同意权，做到有问必答，接诊必细，公布药品价格和主要医疗服务项目收费标准，确因病情需要，使用贵重药品或大型设备检查的，必须事实征得病人的同意。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、创新技术，提升能力。</w:t>
      </w:r>
      <w:r>
        <w:rPr>
          <w:rFonts w:ascii="仿宋" w:eastAsia="仿宋" w:hAnsi="仿宋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断提高从业人员素质，强化医疗质量意识。认真执行医疗18项核心制度，患者安全10项目标为工作内容，加强对医生临床工作能力的考核，不断提高新业务、新技术、新理论的掌握和应用能力。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、护理优质，综合服务。</w:t>
      </w:r>
      <w:r>
        <w:rPr>
          <w:rFonts w:ascii="仿宋" w:eastAsia="仿宋" w:hAnsi="仿宋" w:hint="eastAsia"/>
          <w:sz w:val="32"/>
          <w:szCs w:val="32"/>
        </w:rPr>
        <w:t>全面</w:t>
      </w:r>
      <w:r>
        <w:rPr>
          <w:rFonts w:ascii="仿宋" w:eastAsia="仿宋" w:hAnsi="仿宋"/>
          <w:sz w:val="32"/>
          <w:szCs w:val="32"/>
        </w:rPr>
        <w:t>推行优质护理服务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增加护士与病人的</w:t>
      </w:r>
      <w:r>
        <w:rPr>
          <w:rFonts w:ascii="仿宋" w:eastAsia="仿宋" w:hAnsi="仿宋" w:hint="eastAsia"/>
          <w:sz w:val="32"/>
          <w:szCs w:val="32"/>
        </w:rPr>
        <w:t>直接沟通时间，主动解答病人询问，为病人提供心理、社会、预防、保健、康复等综合服务。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、廉洁行医，费用透明。</w:t>
      </w:r>
      <w:r>
        <w:rPr>
          <w:rFonts w:ascii="仿宋" w:eastAsia="仿宋" w:hAnsi="仿宋"/>
          <w:sz w:val="32"/>
          <w:szCs w:val="32"/>
        </w:rPr>
        <w:t>无红包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开单费、无处方回扣、无乱收费和私自进药，无医药购销商业贿赂行为。</w:t>
      </w:r>
    </w:p>
    <w:p w:rsidR="00824C77" w:rsidRDefault="00824C77" w:rsidP="00824C7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、杜绝假药，确保安全。</w:t>
      </w:r>
      <w:r>
        <w:rPr>
          <w:rFonts w:ascii="仿宋" w:eastAsia="仿宋" w:hAnsi="仿宋" w:cs="仿宋" w:hint="eastAsia"/>
          <w:sz w:val="32"/>
          <w:szCs w:val="32"/>
        </w:rPr>
        <w:t>严禁使用伪</w:t>
      </w:r>
      <w:r>
        <w:rPr>
          <w:rFonts w:ascii="仿宋" w:eastAsia="仿宋" w:hAnsi="仿宋" w:hint="eastAsia"/>
          <w:sz w:val="32"/>
          <w:szCs w:val="32"/>
        </w:rPr>
        <w:t>劣药及过期药品，严格执行处方、非处方和毒麻醉药品的管理制度，健全合理的药品退药、退费制度，确保医疗安全。</w:t>
      </w:r>
    </w:p>
    <w:p w:rsidR="00824C77" w:rsidRDefault="00824C77" w:rsidP="00824C7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、合法宣传，诚信实守。</w:t>
      </w:r>
      <w:r>
        <w:rPr>
          <w:rFonts w:ascii="仿宋" w:eastAsia="仿宋" w:hAnsi="仿宋"/>
          <w:sz w:val="32"/>
          <w:szCs w:val="32"/>
        </w:rPr>
        <w:t>坚持合法宣传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拒绝虚夸疗效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不发布虚假广告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变相宣传或其他方式误导患者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24C77" w:rsidRDefault="00824C77" w:rsidP="00824C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为打造诚实守信、合法经营、和谐发展的社会办医环境，本诚信服务</w:t>
      </w:r>
      <w:r>
        <w:rPr>
          <w:rFonts w:ascii="仿宋" w:eastAsia="仿宋" w:hAnsi="仿宋" w:hint="eastAsia"/>
          <w:sz w:val="32"/>
          <w:szCs w:val="32"/>
        </w:rPr>
        <w:lastRenderedPageBreak/>
        <w:t>自律公约由协会组织实施，我们定期对协会会员单位进行督促检查和落实。</w:t>
      </w:r>
      <w:r>
        <w:rPr>
          <w:rFonts w:ascii="仿宋" w:eastAsia="仿宋" w:hAnsi="仿宋"/>
          <w:sz w:val="32"/>
          <w:szCs w:val="32"/>
        </w:rPr>
        <w:t>本诚信自律公约自发布之日起实施</w:t>
      </w:r>
      <w:r>
        <w:rPr>
          <w:rFonts w:ascii="仿宋" w:eastAsia="仿宋" w:hAnsi="仿宋" w:hint="eastAsia"/>
          <w:sz w:val="32"/>
          <w:szCs w:val="32"/>
        </w:rPr>
        <w:t>，解释权归中国非公立医疗机构协会。</w:t>
      </w:r>
    </w:p>
    <w:p w:rsidR="00824C77" w:rsidRDefault="00824C77" w:rsidP="00824C77">
      <w:pPr>
        <w:jc w:val="left"/>
        <w:rPr>
          <w:rFonts w:ascii="仿宋" w:eastAsia="仿宋" w:hAnsi="仿宋" w:cs="仿宋"/>
          <w:sz w:val="32"/>
          <w:szCs w:val="32"/>
        </w:rPr>
      </w:pPr>
    </w:p>
    <w:p w:rsidR="00824C77" w:rsidRDefault="00824C77" w:rsidP="00824C77">
      <w:pPr>
        <w:jc w:val="left"/>
        <w:rPr>
          <w:rFonts w:ascii="仿宋" w:eastAsia="仿宋" w:hAnsi="仿宋" w:cs="仿宋"/>
          <w:sz w:val="32"/>
          <w:szCs w:val="32"/>
        </w:rPr>
      </w:pPr>
    </w:p>
    <w:p w:rsidR="006B7EB2" w:rsidRPr="00824C77" w:rsidRDefault="006B7EB2"/>
    <w:sectPr w:rsidR="006B7EB2" w:rsidRPr="00824C77" w:rsidSect="00810C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77"/>
    <w:rsid w:val="006B7EB2"/>
    <w:rsid w:val="00810C13"/>
    <w:rsid w:val="008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202F-F52C-4013-A13D-42D8CFF2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2018-11-21T09:46:00Z</dcterms:created>
  <dcterms:modified xsi:type="dcterms:W3CDTF">2018-11-21T09:47:00Z</dcterms:modified>
</cp:coreProperties>
</file>