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819E" w14:textId="1F989E05" w:rsidR="00F97EEF" w:rsidRDefault="00A30FFA">
      <w:pPr>
        <w:pStyle w:val="a3"/>
        <w:spacing w:before="5"/>
        <w:rPr>
          <w:rFonts w:ascii="Times New Roman"/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251316224" behindDoc="1" locked="0" layoutInCell="1" allowOverlap="1" wp14:anchorId="0C71E7D7" wp14:editId="4F9A651C">
            <wp:simplePos x="0" y="0"/>
            <wp:positionH relativeFrom="page">
              <wp:posOffset>4635500</wp:posOffset>
            </wp:positionH>
            <wp:positionV relativeFrom="paragraph">
              <wp:posOffset>0</wp:posOffset>
            </wp:positionV>
            <wp:extent cx="1745165" cy="384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07" cy="39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 wp14:anchorId="02EF44B4" wp14:editId="4CECF4E7">
            <wp:simplePos x="0" y="0"/>
            <wp:positionH relativeFrom="page">
              <wp:posOffset>1143000</wp:posOffset>
            </wp:positionH>
            <wp:positionV relativeFrom="paragraph">
              <wp:posOffset>25400</wp:posOffset>
            </wp:positionV>
            <wp:extent cx="1352550" cy="3827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90" cy="39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32FB6" w14:textId="3E10A50C" w:rsidR="00F97EEF" w:rsidRDefault="00555E46">
      <w:pPr>
        <w:pStyle w:val="a3"/>
        <w:tabs>
          <w:tab w:val="left" w:pos="8413"/>
        </w:tabs>
        <w:spacing w:before="72"/>
        <w:ind w:left="1500"/>
      </w:pPr>
      <w:r>
        <w:t xml:space="preserve">                                               </w:t>
      </w:r>
      <w:r>
        <w:tab/>
        <w:t xml:space="preserve"> </w:t>
      </w:r>
    </w:p>
    <w:p w14:paraId="7B6C19DA" w14:textId="77777777" w:rsidR="00A30FFA" w:rsidRDefault="00A30FFA" w:rsidP="00592A59">
      <w:pPr>
        <w:spacing w:line="338" w:lineRule="auto"/>
        <w:ind w:right="2273"/>
        <w:rPr>
          <w:rFonts w:ascii="微软雅黑" w:eastAsia="微软雅黑" w:hAnsi="微软雅黑" w:hint="eastAsia"/>
          <w:b/>
          <w:color w:val="A30000"/>
          <w:sz w:val="32"/>
          <w:szCs w:val="32"/>
        </w:rPr>
      </w:pPr>
    </w:p>
    <w:p w14:paraId="4A408F44" w14:textId="3C840E15" w:rsidR="00347B4C" w:rsidRDefault="00347B4C" w:rsidP="00347B4C">
      <w:pPr>
        <w:spacing w:line="338" w:lineRule="auto"/>
        <w:ind w:right="2273"/>
        <w:jc w:val="center"/>
        <w:rPr>
          <w:rFonts w:ascii="微软雅黑" w:eastAsia="微软雅黑" w:hAnsi="微软雅黑"/>
          <w:b/>
          <w:color w:val="A3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A30000"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color w:val="A30000"/>
          <w:sz w:val="32"/>
          <w:szCs w:val="32"/>
        </w:rPr>
        <w:t xml:space="preserve">                    </w:t>
      </w:r>
      <w:r w:rsidR="00555E46" w:rsidRPr="00A30FFA">
        <w:rPr>
          <w:rFonts w:ascii="微软雅黑" w:eastAsia="微软雅黑" w:hAnsi="微软雅黑" w:hint="eastAsia"/>
          <w:b/>
          <w:color w:val="A30000"/>
          <w:sz w:val="32"/>
          <w:szCs w:val="32"/>
        </w:rPr>
        <w:t>北京大学关于国家“十四</w:t>
      </w:r>
      <w:r w:rsidR="00555E46" w:rsidRPr="00A30FFA">
        <w:rPr>
          <w:rFonts w:ascii="Wingdings" w:eastAsia="Wingdings" w:hAnsi="Wingdings"/>
          <w:b/>
          <w:color w:val="A30000"/>
          <w:sz w:val="32"/>
          <w:szCs w:val="32"/>
        </w:rPr>
        <w:t></w:t>
      </w:r>
      <w:r w:rsidR="00555E46" w:rsidRPr="00A30FFA">
        <w:rPr>
          <w:rFonts w:ascii="微软雅黑" w:eastAsia="微软雅黑" w:hAnsi="微软雅黑" w:hint="eastAsia"/>
          <w:b/>
          <w:color w:val="A30000"/>
          <w:sz w:val="32"/>
          <w:szCs w:val="32"/>
        </w:rPr>
        <w:t>五”</w:t>
      </w:r>
    </w:p>
    <w:p w14:paraId="0DBF658D" w14:textId="32FE3924" w:rsidR="00347B4C" w:rsidRPr="00D94917" w:rsidRDefault="00347B4C" w:rsidP="00D94917">
      <w:pPr>
        <w:spacing w:line="338" w:lineRule="auto"/>
        <w:ind w:right="2273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color w:val="A30000"/>
          <w:sz w:val="32"/>
          <w:szCs w:val="32"/>
        </w:rPr>
        <w:t xml:space="preserve"> </w:t>
      </w:r>
      <w:r>
        <w:rPr>
          <w:rFonts w:ascii="微软雅黑" w:eastAsia="微软雅黑" w:hAnsi="微软雅黑"/>
          <w:b/>
          <w:color w:val="A30000"/>
          <w:sz w:val="32"/>
          <w:szCs w:val="32"/>
        </w:rPr>
        <w:t xml:space="preserve">                 </w:t>
      </w:r>
      <w:r w:rsidR="00555E46" w:rsidRPr="00A30FFA">
        <w:rPr>
          <w:rFonts w:ascii="微软雅黑" w:eastAsia="微软雅黑" w:hAnsi="微软雅黑" w:hint="eastAsia"/>
          <w:b/>
          <w:color w:val="A30000"/>
          <w:sz w:val="32"/>
          <w:szCs w:val="32"/>
        </w:rPr>
        <w:t>社会办医课题征求意见表</w:t>
      </w:r>
    </w:p>
    <w:p w14:paraId="2038F8D5" w14:textId="1A6C6274" w:rsidR="00920DA8" w:rsidRDefault="00555E46" w:rsidP="00FC5367">
      <w:pPr>
        <w:pStyle w:val="a3"/>
        <w:spacing w:line="440" w:lineRule="exact"/>
        <w:ind w:firstLineChars="200" w:firstLine="560"/>
        <w:rPr>
          <w:sz w:val="28"/>
          <w:szCs w:val="28"/>
        </w:rPr>
      </w:pPr>
      <w:r w:rsidRPr="00C65813">
        <w:rPr>
          <w:sz w:val="28"/>
          <w:szCs w:val="28"/>
        </w:rPr>
        <w:t>2020年是中国进入全面小康决胜之年，也是国家开展“十四</w:t>
      </w:r>
      <w:r w:rsidRPr="00C65813">
        <w:rPr>
          <w:rFonts w:ascii="Wingdings" w:eastAsia="Wingdings" w:hAnsi="Wingdings"/>
          <w:sz w:val="28"/>
          <w:szCs w:val="28"/>
        </w:rPr>
        <w:t></w:t>
      </w:r>
      <w:r w:rsidRPr="00C65813">
        <w:rPr>
          <w:sz w:val="28"/>
          <w:szCs w:val="28"/>
        </w:rPr>
        <w:t>五”规划工作的关键一年。为此，国务院</w:t>
      </w:r>
      <w:proofErr w:type="gramStart"/>
      <w:r w:rsidRPr="00C65813">
        <w:rPr>
          <w:sz w:val="28"/>
          <w:szCs w:val="28"/>
        </w:rPr>
        <w:t>医</w:t>
      </w:r>
      <w:proofErr w:type="gramEnd"/>
      <w:r w:rsidRPr="00C65813">
        <w:rPr>
          <w:sz w:val="28"/>
          <w:szCs w:val="28"/>
        </w:rPr>
        <w:t>改办决定开展10个</w:t>
      </w:r>
      <w:proofErr w:type="gramStart"/>
      <w:r w:rsidRPr="00C65813">
        <w:rPr>
          <w:sz w:val="28"/>
          <w:szCs w:val="28"/>
        </w:rPr>
        <w:t>医</w:t>
      </w:r>
      <w:proofErr w:type="gramEnd"/>
      <w:r w:rsidRPr="00C65813">
        <w:rPr>
          <w:sz w:val="28"/>
          <w:szCs w:val="28"/>
        </w:rPr>
        <w:t>改方案重点课题，为国家“十四</w:t>
      </w:r>
      <w:r w:rsidRPr="00C65813">
        <w:rPr>
          <w:rFonts w:ascii="Wingdings" w:eastAsia="Wingdings" w:hAnsi="Wingdings"/>
          <w:sz w:val="28"/>
          <w:szCs w:val="28"/>
        </w:rPr>
        <w:t></w:t>
      </w:r>
      <w:r w:rsidRPr="00C65813">
        <w:rPr>
          <w:sz w:val="28"/>
          <w:szCs w:val="28"/>
        </w:rPr>
        <w:t>五”</w:t>
      </w:r>
      <w:proofErr w:type="gramStart"/>
      <w:r w:rsidRPr="00C65813">
        <w:rPr>
          <w:sz w:val="28"/>
          <w:szCs w:val="28"/>
        </w:rPr>
        <w:t>医</w:t>
      </w:r>
      <w:proofErr w:type="gramEnd"/>
      <w:r w:rsidRPr="00C65813">
        <w:rPr>
          <w:sz w:val="28"/>
          <w:szCs w:val="28"/>
        </w:rPr>
        <w:t>改规划提供参考。其中，北京大学国家发展研究院刘国恩教授负责关于</w:t>
      </w:r>
      <w:r w:rsidRPr="00C65813">
        <w:rPr>
          <w:rFonts w:ascii="微软雅黑" w:eastAsia="微软雅黑" w:hAnsi="微软雅黑" w:hint="eastAsia"/>
          <w:b/>
          <w:sz w:val="28"/>
          <w:szCs w:val="28"/>
        </w:rPr>
        <w:t>社会办医</w:t>
      </w:r>
      <w:r w:rsidRPr="00C65813">
        <w:rPr>
          <w:sz w:val="28"/>
          <w:szCs w:val="28"/>
        </w:rPr>
        <w:t>的课题，重点开展“</w:t>
      </w:r>
      <w:r w:rsidRPr="00C65813">
        <w:rPr>
          <w:sz w:val="28"/>
          <w:szCs w:val="28"/>
          <w:u w:val="single"/>
        </w:rPr>
        <w:t>社会办医的功能定位，推进社会办医健康可持续发展，支持开展多层次、多样化服务，完善人才培养、商业保险等支撑条件，营造公平竞争环境，进一步强化监管等</w:t>
      </w:r>
      <w:r w:rsidRPr="00C65813">
        <w:rPr>
          <w:sz w:val="28"/>
          <w:szCs w:val="28"/>
        </w:rPr>
        <w:t>”相关研究，并于2月29日提交给国务院</w:t>
      </w:r>
      <w:proofErr w:type="gramStart"/>
      <w:r w:rsidRPr="00C65813">
        <w:rPr>
          <w:sz w:val="28"/>
          <w:szCs w:val="28"/>
        </w:rPr>
        <w:t>医</w:t>
      </w:r>
      <w:proofErr w:type="gramEnd"/>
      <w:r w:rsidRPr="00C65813">
        <w:rPr>
          <w:sz w:val="28"/>
          <w:szCs w:val="28"/>
        </w:rPr>
        <w:t>改办。</w:t>
      </w:r>
    </w:p>
    <w:p w14:paraId="75E40682" w14:textId="692CCE1E" w:rsidR="00F97EEF" w:rsidRPr="00920DA8" w:rsidRDefault="00211B11" w:rsidP="00FC5367">
      <w:pPr>
        <w:pStyle w:val="a3"/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应邀请和委托，</w:t>
      </w:r>
      <w:r w:rsidR="00A30FFA" w:rsidRPr="00920DA8">
        <w:rPr>
          <w:rFonts w:hint="eastAsia"/>
          <w:sz w:val="28"/>
          <w:szCs w:val="28"/>
        </w:rPr>
        <w:t>中国非公立医疗机构协会郝德明常务副会</w:t>
      </w:r>
      <w:r w:rsidR="00A30FFA" w:rsidRPr="00920DA8">
        <w:rPr>
          <w:sz w:val="28"/>
          <w:szCs w:val="28"/>
        </w:rPr>
        <w:t>长兼秘书长</w:t>
      </w:r>
      <w:r>
        <w:rPr>
          <w:rFonts w:hint="eastAsia"/>
          <w:sz w:val="28"/>
          <w:szCs w:val="28"/>
        </w:rPr>
        <w:t>偕</w:t>
      </w:r>
      <w:r w:rsidR="00A30FFA" w:rsidRPr="00920DA8">
        <w:rPr>
          <w:sz w:val="28"/>
          <w:szCs w:val="28"/>
        </w:rPr>
        <w:t>团队成员将</w:t>
      </w:r>
      <w:r>
        <w:rPr>
          <w:rFonts w:hint="eastAsia"/>
          <w:sz w:val="28"/>
          <w:szCs w:val="28"/>
        </w:rPr>
        <w:t>予以</w:t>
      </w:r>
      <w:r w:rsidR="00A30FFA" w:rsidRPr="00920DA8">
        <w:rPr>
          <w:sz w:val="28"/>
          <w:szCs w:val="28"/>
        </w:rPr>
        <w:t>支持和参与该项目的调研</w:t>
      </w:r>
      <w:r>
        <w:rPr>
          <w:rFonts w:hint="eastAsia"/>
          <w:sz w:val="28"/>
          <w:szCs w:val="28"/>
        </w:rPr>
        <w:t>工作</w:t>
      </w:r>
      <w:r w:rsidR="00A30FFA" w:rsidRPr="00920DA8">
        <w:rPr>
          <w:sz w:val="28"/>
          <w:szCs w:val="28"/>
        </w:rPr>
        <w:t>。</w:t>
      </w:r>
    </w:p>
    <w:p w14:paraId="06463FE2" w14:textId="71393414" w:rsidR="00F97EEF" w:rsidRPr="00A30FFA" w:rsidRDefault="00555E46" w:rsidP="00FC5367">
      <w:pPr>
        <w:pStyle w:val="a3"/>
        <w:spacing w:line="440" w:lineRule="exact"/>
        <w:ind w:firstLineChars="200" w:firstLine="560"/>
        <w:jc w:val="both"/>
        <w:rPr>
          <w:sz w:val="28"/>
          <w:szCs w:val="28"/>
        </w:rPr>
      </w:pPr>
      <w:r w:rsidRPr="00C65813">
        <w:rPr>
          <w:sz w:val="28"/>
          <w:szCs w:val="28"/>
        </w:rPr>
        <w:t>为真实反映中国社会办医目前面临的关键问题与政策建议，北京大学</w:t>
      </w:r>
      <w:r w:rsidR="0038785C">
        <w:rPr>
          <w:rFonts w:hint="eastAsia"/>
          <w:sz w:val="28"/>
          <w:szCs w:val="28"/>
        </w:rPr>
        <w:t>社会办医</w:t>
      </w:r>
      <w:r w:rsidRPr="00C65813">
        <w:rPr>
          <w:sz w:val="28"/>
          <w:szCs w:val="28"/>
        </w:rPr>
        <w:t>课题组</w:t>
      </w:r>
      <w:proofErr w:type="gramStart"/>
      <w:r w:rsidRPr="00C65813">
        <w:rPr>
          <w:sz w:val="28"/>
          <w:szCs w:val="28"/>
        </w:rPr>
        <w:t>特邀您</w:t>
      </w:r>
      <w:proofErr w:type="gramEnd"/>
      <w:r w:rsidRPr="00C65813">
        <w:rPr>
          <w:sz w:val="28"/>
          <w:szCs w:val="28"/>
        </w:rPr>
        <w:t>作为行业领军代表为政府“十四</w:t>
      </w:r>
      <w:r w:rsidRPr="00C65813">
        <w:rPr>
          <w:rFonts w:ascii="Wingdings" w:eastAsia="Wingdings" w:hAnsi="Wingdings"/>
          <w:sz w:val="28"/>
          <w:szCs w:val="28"/>
        </w:rPr>
        <w:t></w:t>
      </w:r>
      <w:r w:rsidRPr="00C65813">
        <w:rPr>
          <w:sz w:val="28"/>
          <w:szCs w:val="28"/>
        </w:rPr>
        <w:t>五”规划提供宝贵意见。为方便起见，</w:t>
      </w:r>
      <w:r w:rsidR="008B7A5D">
        <w:rPr>
          <w:rFonts w:hint="eastAsia"/>
          <w:sz w:val="28"/>
          <w:szCs w:val="28"/>
        </w:rPr>
        <w:t>请</w:t>
      </w:r>
      <w:r w:rsidRPr="00C65813">
        <w:rPr>
          <w:sz w:val="28"/>
          <w:szCs w:val="28"/>
        </w:rPr>
        <w:t>您</w:t>
      </w:r>
      <w:r w:rsidR="00DD18B1">
        <w:rPr>
          <w:rFonts w:hint="eastAsia"/>
          <w:sz w:val="28"/>
          <w:szCs w:val="28"/>
        </w:rPr>
        <w:t>直接填写附件《社会办医征求意见表》</w:t>
      </w:r>
      <w:r w:rsidRPr="00C65813">
        <w:rPr>
          <w:sz w:val="28"/>
          <w:szCs w:val="28"/>
        </w:rPr>
        <w:t>，</w:t>
      </w:r>
      <w:r w:rsidR="00A729F7">
        <w:rPr>
          <w:rFonts w:hint="eastAsia"/>
          <w:sz w:val="28"/>
          <w:szCs w:val="28"/>
        </w:rPr>
        <w:t>或扫描下方</w:t>
      </w:r>
      <w:proofErr w:type="gramStart"/>
      <w:r w:rsidR="00A729F7">
        <w:rPr>
          <w:rFonts w:hint="eastAsia"/>
          <w:sz w:val="28"/>
          <w:szCs w:val="28"/>
        </w:rPr>
        <w:t>二维码在线</w:t>
      </w:r>
      <w:proofErr w:type="gramEnd"/>
      <w:r w:rsidR="00A729F7">
        <w:rPr>
          <w:rFonts w:hint="eastAsia"/>
          <w:sz w:val="28"/>
          <w:szCs w:val="28"/>
        </w:rPr>
        <w:t>填写</w:t>
      </w:r>
      <w:r w:rsidR="008B7A5D">
        <w:rPr>
          <w:rFonts w:hint="eastAsia"/>
          <w:sz w:val="28"/>
          <w:szCs w:val="28"/>
        </w:rPr>
        <w:t>，</w:t>
      </w:r>
      <w:r w:rsidRPr="00C65813">
        <w:rPr>
          <w:sz w:val="28"/>
          <w:szCs w:val="28"/>
        </w:rPr>
        <w:t>于 2 月 20 日前反馈给课题组</w:t>
      </w:r>
      <w:r w:rsidR="003B4A27">
        <w:rPr>
          <w:rFonts w:hint="eastAsia"/>
          <w:sz w:val="28"/>
          <w:szCs w:val="28"/>
        </w:rPr>
        <w:t>。</w:t>
      </w:r>
      <w:r w:rsidR="008B7A5D">
        <w:rPr>
          <w:rFonts w:hint="eastAsia"/>
          <w:sz w:val="28"/>
          <w:szCs w:val="28"/>
        </w:rPr>
        <w:t>感谢您对社会办医的关心和支持！</w:t>
      </w:r>
      <w:r w:rsidRPr="00A30FFA">
        <w:rPr>
          <w:sz w:val="28"/>
          <w:szCs w:val="28"/>
        </w:rPr>
        <w:t xml:space="preserve"> </w:t>
      </w:r>
    </w:p>
    <w:p w14:paraId="150245CA" w14:textId="68AF85D0" w:rsidR="00106441" w:rsidRDefault="001551D7" w:rsidP="001551D7">
      <w:pPr>
        <w:pStyle w:val="a3"/>
        <w:spacing w:line="360" w:lineRule="auto"/>
        <w:jc w:val="center"/>
        <w:rPr>
          <w:sz w:val="28"/>
          <w:szCs w:val="28"/>
        </w:rPr>
      </w:pPr>
      <w:bookmarkStart w:id="0" w:name="OLE_LINK1"/>
      <w:r w:rsidRPr="001551D7">
        <w:rPr>
          <w:noProof/>
          <w:sz w:val="28"/>
          <w:szCs w:val="28"/>
        </w:rPr>
        <w:drawing>
          <wp:inline distT="0" distB="0" distL="0" distR="0" wp14:anchorId="5F00A293" wp14:editId="696D3324">
            <wp:extent cx="1200150" cy="1200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0D67" w14:textId="77777777" w:rsidR="00592A59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北京大学社会办医课题组</w:t>
      </w:r>
    </w:p>
    <w:p w14:paraId="1531088E" w14:textId="77777777" w:rsidR="00592A59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组长：</w:t>
      </w:r>
    </w:p>
    <w:p w14:paraId="1521E4CA" w14:textId="3CF1C161" w:rsidR="00592A59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北大国发院长</w:t>
      </w:r>
      <w:proofErr w:type="gramStart"/>
      <w:r w:rsidRPr="00FC5367">
        <w:rPr>
          <w:rFonts w:hint="eastAsia"/>
          <w:sz w:val="28"/>
          <w:szCs w:val="28"/>
        </w:rPr>
        <w:t>江学者</w:t>
      </w:r>
      <w:proofErr w:type="gramEnd"/>
      <w:r w:rsidRPr="00FC5367">
        <w:rPr>
          <w:rFonts w:hint="eastAsia"/>
          <w:sz w:val="28"/>
          <w:szCs w:val="28"/>
        </w:rPr>
        <w:t>特聘教授、国务院医改专家咨询委员会委员</w:t>
      </w:r>
      <w:r w:rsidRPr="00FC5367">
        <w:rPr>
          <w:sz w:val="28"/>
          <w:szCs w:val="28"/>
        </w:rPr>
        <w:t xml:space="preserve"> 刘国恩</w:t>
      </w:r>
    </w:p>
    <w:p w14:paraId="21947A9C" w14:textId="09DE4F9C" w:rsidR="00A14DF4" w:rsidRPr="00FC5367" w:rsidRDefault="00A14DF4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顾问：</w:t>
      </w:r>
    </w:p>
    <w:p w14:paraId="30A0D77C" w14:textId="5023C2D8" w:rsidR="00A14DF4" w:rsidRPr="00FC5367" w:rsidRDefault="00A14DF4" w:rsidP="00FC5367">
      <w:pPr>
        <w:pStyle w:val="a3"/>
        <w:spacing w:line="360" w:lineRule="exact"/>
        <w:rPr>
          <w:rFonts w:hint="eastAsia"/>
          <w:sz w:val="28"/>
          <w:szCs w:val="28"/>
        </w:rPr>
      </w:pPr>
      <w:r w:rsidRPr="00FC5367">
        <w:rPr>
          <w:rFonts w:hint="eastAsia"/>
          <w:sz w:val="28"/>
          <w:szCs w:val="28"/>
        </w:rPr>
        <w:t>中国非公立医疗机构协会常务副会长兼秘书长 郝德明</w:t>
      </w:r>
    </w:p>
    <w:p w14:paraId="5052CB82" w14:textId="54AB6599" w:rsidR="00592A59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成员</w:t>
      </w:r>
      <w:r w:rsidR="00915BA6" w:rsidRPr="00FC5367">
        <w:rPr>
          <w:rFonts w:ascii="楷体" w:eastAsia="楷体" w:hAnsi="楷体" w:hint="eastAsia"/>
          <w:sz w:val="28"/>
          <w:szCs w:val="28"/>
        </w:rPr>
        <w:t>（按姓氏拼音排序）</w:t>
      </w:r>
      <w:r w:rsidRPr="00FC5367">
        <w:rPr>
          <w:rFonts w:hint="eastAsia"/>
          <w:sz w:val="28"/>
          <w:szCs w:val="28"/>
        </w:rPr>
        <w:t>：</w:t>
      </w:r>
    </w:p>
    <w:p w14:paraId="53A032B7" w14:textId="49F12FD8" w:rsidR="00973415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陈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582E18"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>晨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>陈</w:t>
      </w:r>
      <w:r w:rsidR="00582E18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rFonts w:hint="eastAsia"/>
          <w:sz w:val="28"/>
          <w:szCs w:val="28"/>
        </w:rPr>
        <w:t xml:space="preserve"> </w:t>
      </w:r>
      <w:proofErr w:type="gramStart"/>
      <w:r w:rsidRPr="00FC5367">
        <w:rPr>
          <w:rFonts w:hint="eastAsia"/>
          <w:sz w:val="28"/>
          <w:szCs w:val="28"/>
        </w:rPr>
        <w:t>朔</w:t>
      </w:r>
      <w:proofErr w:type="gramEnd"/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proofErr w:type="gramStart"/>
      <w:r w:rsidRPr="00FC5367">
        <w:rPr>
          <w:rFonts w:hint="eastAsia"/>
          <w:sz w:val="28"/>
          <w:szCs w:val="28"/>
        </w:rPr>
        <w:t>郭</w:t>
      </w:r>
      <w:proofErr w:type="gramEnd"/>
      <w:r w:rsidR="00973415" w:rsidRPr="00FC5367">
        <w:rPr>
          <w:rFonts w:hint="eastAsia"/>
          <w:sz w:val="28"/>
          <w:szCs w:val="28"/>
        </w:rPr>
        <w:t xml:space="preserve"> </w:t>
      </w:r>
      <w:r w:rsidR="00582E18" w:rsidRPr="00FC5367">
        <w:rPr>
          <w:sz w:val="28"/>
          <w:szCs w:val="28"/>
        </w:rPr>
        <w:t xml:space="preserve"> </w:t>
      </w:r>
      <w:proofErr w:type="gramStart"/>
      <w:r w:rsidRPr="00FC5367">
        <w:rPr>
          <w:rFonts w:hint="eastAsia"/>
          <w:sz w:val="28"/>
          <w:szCs w:val="28"/>
        </w:rPr>
        <w:t>昕</w:t>
      </w:r>
      <w:proofErr w:type="gramEnd"/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>纪开宇</w:t>
      </w:r>
      <w:r w:rsidR="00973415" w:rsidRPr="00FC5367">
        <w:rPr>
          <w:rFonts w:hint="eastAsia"/>
          <w:sz w:val="28"/>
          <w:szCs w:val="28"/>
        </w:rPr>
        <w:t xml:space="preserve"> </w:t>
      </w:r>
      <w:proofErr w:type="gramStart"/>
      <w:r w:rsidRPr="00FC5367">
        <w:rPr>
          <w:rFonts w:hint="eastAsia"/>
          <w:sz w:val="28"/>
          <w:szCs w:val="28"/>
        </w:rPr>
        <w:t>廖</w:t>
      </w:r>
      <w:proofErr w:type="gramEnd"/>
      <w:r w:rsidRPr="00FC5367">
        <w:rPr>
          <w:rFonts w:hint="eastAsia"/>
          <w:sz w:val="28"/>
          <w:szCs w:val="28"/>
        </w:rPr>
        <w:t>许爽爽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>刘思嘉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</w:p>
    <w:p w14:paraId="6ADD04CE" w14:textId="75D5EA1D" w:rsidR="00973415" w:rsidRPr="00FC5367" w:rsidRDefault="00E04205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 xml:space="preserve">马 </w:t>
      </w:r>
      <w:r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>赛</w:t>
      </w:r>
      <w:r w:rsidRPr="00FC5367">
        <w:rPr>
          <w:rFonts w:hint="eastAsia"/>
          <w:sz w:val="28"/>
          <w:szCs w:val="28"/>
        </w:rPr>
        <w:t xml:space="preserve"> </w:t>
      </w:r>
      <w:r w:rsidRPr="00FC5367">
        <w:rPr>
          <w:sz w:val="28"/>
          <w:szCs w:val="28"/>
        </w:rPr>
        <w:t xml:space="preserve"> </w:t>
      </w:r>
      <w:proofErr w:type="gramStart"/>
      <w:r w:rsidR="000B64F8" w:rsidRPr="00FC5367">
        <w:rPr>
          <w:rFonts w:hint="eastAsia"/>
          <w:sz w:val="28"/>
          <w:szCs w:val="28"/>
        </w:rPr>
        <w:t>潘</w:t>
      </w:r>
      <w:proofErr w:type="gramEnd"/>
      <w:r w:rsidR="000B64F8" w:rsidRPr="00FC5367">
        <w:rPr>
          <w:rFonts w:hint="eastAsia"/>
          <w:sz w:val="28"/>
          <w:szCs w:val="28"/>
        </w:rPr>
        <w:t xml:space="preserve"> </w:t>
      </w:r>
      <w:r w:rsidR="000B64F8" w:rsidRPr="00FC5367">
        <w:rPr>
          <w:rFonts w:hint="eastAsia"/>
          <w:sz w:val="28"/>
          <w:szCs w:val="28"/>
        </w:rPr>
        <w:t xml:space="preserve"> 杰</w:t>
      </w:r>
      <w:r w:rsidR="000B64F8" w:rsidRPr="00FC5367">
        <w:rPr>
          <w:rFonts w:hint="eastAsia"/>
          <w:sz w:val="28"/>
          <w:szCs w:val="28"/>
        </w:rPr>
        <w:t xml:space="preserve"> </w:t>
      </w:r>
      <w:r w:rsidR="000B64F8" w:rsidRPr="00FC5367">
        <w:rPr>
          <w:sz w:val="28"/>
          <w:szCs w:val="28"/>
        </w:rPr>
        <w:t xml:space="preserve"> </w:t>
      </w:r>
      <w:r w:rsidR="00592A59" w:rsidRPr="00FC5367">
        <w:rPr>
          <w:rFonts w:hint="eastAsia"/>
          <w:sz w:val="28"/>
          <w:szCs w:val="28"/>
        </w:rPr>
        <w:t>孙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0B64F8" w:rsidRPr="00FC5367">
        <w:rPr>
          <w:sz w:val="28"/>
          <w:szCs w:val="28"/>
        </w:rPr>
        <w:t xml:space="preserve"> </w:t>
      </w:r>
      <w:r w:rsidR="00592A59" w:rsidRPr="00FC5367">
        <w:rPr>
          <w:rFonts w:hint="eastAsia"/>
          <w:sz w:val="28"/>
          <w:szCs w:val="28"/>
        </w:rPr>
        <w:t>宇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r w:rsidR="00592A59" w:rsidRPr="00FC5367">
        <w:rPr>
          <w:rFonts w:hint="eastAsia"/>
          <w:sz w:val="28"/>
          <w:szCs w:val="28"/>
        </w:rPr>
        <w:t>唐程翔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  <w:r w:rsidR="00592A59" w:rsidRPr="00FC5367">
        <w:rPr>
          <w:rFonts w:hint="eastAsia"/>
          <w:sz w:val="28"/>
          <w:szCs w:val="28"/>
        </w:rPr>
        <w:t>王美娇</w:t>
      </w:r>
      <w:r w:rsidR="00973415" w:rsidRPr="00FC5367">
        <w:rPr>
          <w:rFonts w:hint="eastAsia"/>
          <w:sz w:val="28"/>
          <w:szCs w:val="28"/>
        </w:rPr>
        <w:t xml:space="preserve"> </w:t>
      </w:r>
      <w:r w:rsidRPr="00FC5367">
        <w:rPr>
          <w:sz w:val="28"/>
          <w:szCs w:val="28"/>
        </w:rPr>
        <w:t xml:space="preserve">  </w:t>
      </w:r>
      <w:r w:rsidR="00592A59" w:rsidRPr="00FC5367">
        <w:rPr>
          <w:rFonts w:hint="eastAsia"/>
          <w:sz w:val="28"/>
          <w:szCs w:val="28"/>
        </w:rPr>
        <w:t>王</w:t>
      </w:r>
      <w:r w:rsidR="00582E18" w:rsidRPr="00FC5367">
        <w:rPr>
          <w:rFonts w:hint="eastAsia"/>
          <w:sz w:val="28"/>
          <w:szCs w:val="28"/>
        </w:rPr>
        <w:t xml:space="preserve"> </w:t>
      </w:r>
      <w:r w:rsidR="00582E18" w:rsidRPr="00FC5367">
        <w:rPr>
          <w:sz w:val="28"/>
          <w:szCs w:val="28"/>
        </w:rPr>
        <w:t xml:space="preserve"> </w:t>
      </w:r>
      <w:proofErr w:type="gramStart"/>
      <w:r w:rsidR="00592A59" w:rsidRPr="00FC5367">
        <w:rPr>
          <w:rFonts w:hint="eastAsia"/>
          <w:sz w:val="28"/>
          <w:szCs w:val="28"/>
        </w:rPr>
        <w:t>珊</w:t>
      </w:r>
      <w:proofErr w:type="gramEnd"/>
      <w:r w:rsidR="00973415" w:rsidRPr="00FC5367">
        <w:rPr>
          <w:rFonts w:hint="eastAsia"/>
          <w:sz w:val="28"/>
          <w:szCs w:val="28"/>
        </w:rPr>
        <w:t xml:space="preserve"> </w:t>
      </w:r>
      <w:r w:rsidR="00973415" w:rsidRPr="00FC5367">
        <w:rPr>
          <w:sz w:val="28"/>
          <w:szCs w:val="28"/>
        </w:rPr>
        <w:t xml:space="preserve"> </w:t>
      </w:r>
    </w:p>
    <w:p w14:paraId="135627ED" w14:textId="4E90C839" w:rsidR="00592A59" w:rsidRPr="00FC5367" w:rsidRDefault="00E04205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 xml:space="preserve">易 </w:t>
      </w:r>
      <w:r w:rsidR="00FD3CA2" w:rsidRPr="00FC5367">
        <w:rPr>
          <w:sz w:val="28"/>
          <w:szCs w:val="28"/>
        </w:rPr>
        <w:t xml:space="preserve"> </w:t>
      </w:r>
      <w:proofErr w:type="gramStart"/>
      <w:r w:rsidRPr="00FC5367">
        <w:rPr>
          <w:rFonts w:hint="eastAsia"/>
          <w:sz w:val="28"/>
          <w:szCs w:val="28"/>
        </w:rPr>
        <w:t>榕</w:t>
      </w:r>
      <w:proofErr w:type="gramEnd"/>
      <w:r w:rsidRPr="00FC5367">
        <w:rPr>
          <w:rFonts w:hint="eastAsia"/>
          <w:sz w:val="28"/>
          <w:szCs w:val="28"/>
        </w:rPr>
        <w:t xml:space="preserve"> </w:t>
      </w:r>
      <w:r w:rsidRPr="00FC5367">
        <w:rPr>
          <w:sz w:val="28"/>
          <w:szCs w:val="28"/>
        </w:rPr>
        <w:t xml:space="preserve"> </w:t>
      </w:r>
      <w:r w:rsidRPr="00FC5367">
        <w:rPr>
          <w:rFonts w:hint="eastAsia"/>
          <w:sz w:val="28"/>
          <w:szCs w:val="28"/>
        </w:rPr>
        <w:t xml:space="preserve">臧文斌 </w:t>
      </w:r>
      <w:r w:rsidRPr="00FC5367">
        <w:rPr>
          <w:sz w:val="28"/>
          <w:szCs w:val="28"/>
        </w:rPr>
        <w:t xml:space="preserve"> </w:t>
      </w:r>
      <w:r w:rsidR="000B64F8" w:rsidRPr="00FC5367">
        <w:rPr>
          <w:rFonts w:hint="eastAsia"/>
          <w:sz w:val="28"/>
          <w:szCs w:val="28"/>
        </w:rPr>
        <w:t xml:space="preserve">张国玺 </w:t>
      </w:r>
      <w:r w:rsidR="000B64F8" w:rsidRPr="00FC5367">
        <w:rPr>
          <w:sz w:val="28"/>
          <w:szCs w:val="28"/>
        </w:rPr>
        <w:t xml:space="preserve"> </w:t>
      </w:r>
      <w:r w:rsidR="000B64F8" w:rsidRPr="00FC5367">
        <w:rPr>
          <w:rFonts w:hint="eastAsia"/>
          <w:sz w:val="28"/>
          <w:szCs w:val="28"/>
        </w:rPr>
        <w:t>张遇升</w:t>
      </w:r>
      <w:r w:rsidR="000B64F8" w:rsidRPr="00FC5367">
        <w:rPr>
          <w:rFonts w:hint="eastAsia"/>
          <w:sz w:val="28"/>
          <w:szCs w:val="28"/>
        </w:rPr>
        <w:t xml:space="preserve">  </w:t>
      </w:r>
      <w:r w:rsidR="00592A59" w:rsidRPr="00FC5367">
        <w:rPr>
          <w:rFonts w:hint="eastAsia"/>
          <w:sz w:val="28"/>
          <w:szCs w:val="28"/>
        </w:rPr>
        <w:t>赵</w:t>
      </w:r>
      <w:r w:rsidR="00973415" w:rsidRPr="00FC5367">
        <w:rPr>
          <w:rFonts w:hint="eastAsia"/>
          <w:sz w:val="28"/>
          <w:szCs w:val="28"/>
        </w:rPr>
        <w:t xml:space="preserve"> </w:t>
      </w:r>
      <w:r w:rsidR="000B64F8" w:rsidRPr="00FC5367">
        <w:rPr>
          <w:sz w:val="28"/>
          <w:szCs w:val="28"/>
        </w:rPr>
        <w:t xml:space="preserve"> </w:t>
      </w:r>
      <w:r w:rsidR="00592A59" w:rsidRPr="00FC5367">
        <w:rPr>
          <w:rFonts w:hint="eastAsia"/>
          <w:sz w:val="28"/>
          <w:szCs w:val="28"/>
        </w:rPr>
        <w:t>勇</w:t>
      </w:r>
    </w:p>
    <w:p w14:paraId="6B465F93" w14:textId="77777777" w:rsidR="00592A59" w:rsidRPr="00FC5367" w:rsidRDefault="00592A59" w:rsidP="00FC5367">
      <w:pPr>
        <w:pStyle w:val="a3"/>
        <w:spacing w:line="360" w:lineRule="exact"/>
        <w:rPr>
          <w:sz w:val="28"/>
          <w:szCs w:val="28"/>
        </w:rPr>
      </w:pPr>
      <w:r w:rsidRPr="00FC5367">
        <w:rPr>
          <w:rFonts w:hint="eastAsia"/>
          <w:sz w:val="28"/>
          <w:szCs w:val="28"/>
        </w:rPr>
        <w:t>联系人：</w:t>
      </w:r>
    </w:p>
    <w:p w14:paraId="2C8682BC" w14:textId="1F3233ED" w:rsidR="00F97EEF" w:rsidRPr="00FC5367" w:rsidRDefault="00592A59" w:rsidP="00FC5367">
      <w:pPr>
        <w:pStyle w:val="a3"/>
        <w:spacing w:line="360" w:lineRule="exact"/>
        <w:rPr>
          <w:rFonts w:hint="eastAsia"/>
          <w:sz w:val="28"/>
          <w:szCs w:val="28"/>
        </w:rPr>
      </w:pPr>
      <w:r w:rsidRPr="00FC5367">
        <w:rPr>
          <w:rFonts w:hint="eastAsia"/>
          <w:sz w:val="28"/>
          <w:szCs w:val="28"/>
        </w:rPr>
        <w:t>王美娇（</w:t>
      </w:r>
      <w:r w:rsidRPr="00FC5367">
        <w:rPr>
          <w:sz w:val="28"/>
          <w:szCs w:val="28"/>
        </w:rPr>
        <w:t>18622310684；wangmeijiao@pku.edu.cn）</w:t>
      </w:r>
      <w:bookmarkEnd w:id="0"/>
    </w:p>
    <w:p w14:paraId="3F523F89" w14:textId="77777777" w:rsidR="00F97EEF" w:rsidRDefault="00F97EEF">
      <w:pPr>
        <w:pStyle w:val="a3"/>
        <w:spacing w:before="6"/>
        <w:rPr>
          <w:sz w:val="16"/>
        </w:rPr>
      </w:pPr>
    </w:p>
    <w:p w14:paraId="5DAC703A" w14:textId="249713FC" w:rsidR="00F97EEF" w:rsidRDefault="00F97EEF" w:rsidP="009E5EC0">
      <w:pPr>
        <w:pStyle w:val="a3"/>
        <w:tabs>
          <w:tab w:val="left" w:pos="3000"/>
        </w:tabs>
        <w:rPr>
          <w:rFonts w:hint="eastAsia"/>
        </w:rPr>
        <w:sectPr w:rsidR="00F97EEF" w:rsidSect="009E5EC0">
          <w:type w:val="continuous"/>
          <w:pgSz w:w="11910" w:h="16840"/>
          <w:pgMar w:top="1134" w:right="1338" w:bottom="278" w:left="1678" w:header="720" w:footer="720" w:gutter="0"/>
          <w:cols w:space="720"/>
        </w:sectPr>
      </w:pPr>
      <w:bookmarkStart w:id="1" w:name="_GoBack"/>
      <w:bookmarkEnd w:id="1"/>
    </w:p>
    <w:p w14:paraId="3B5A52AA" w14:textId="221461DE" w:rsidR="00C8535F" w:rsidRDefault="0032394A" w:rsidP="0032394A">
      <w:pPr>
        <w:spacing w:beforeLines="150" w:before="360" w:afterLines="150" w:after="360" w:line="461" w:lineRule="exact"/>
        <w:rPr>
          <w:rFonts w:ascii="微软雅黑" w:eastAsia="微软雅黑"/>
          <w:b/>
          <w:sz w:val="28"/>
        </w:rPr>
      </w:pPr>
      <w:r>
        <w:rPr>
          <w:rFonts w:ascii="微软雅黑" w:eastAsia="微软雅黑" w:hint="eastAsia"/>
          <w:b/>
          <w:sz w:val="28"/>
        </w:rPr>
        <w:lastRenderedPageBreak/>
        <w:t>附件：</w:t>
      </w:r>
      <w:r w:rsidR="009F32C9">
        <w:rPr>
          <w:rFonts w:ascii="微软雅黑" w:eastAsia="微软雅黑" w:hint="eastAsia"/>
          <w:b/>
          <w:sz w:val="28"/>
        </w:rPr>
        <w:t>社会办医征求意见表</w:t>
      </w:r>
    </w:p>
    <w:tbl>
      <w:tblPr>
        <w:tblW w:w="8644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548"/>
        <w:gridCol w:w="1702"/>
        <w:gridCol w:w="5387"/>
      </w:tblGrid>
      <w:tr w:rsidR="00E21927" w:rsidRPr="00586C5B" w14:paraId="417CD5E4" w14:textId="77777777" w:rsidTr="006A11C3">
        <w:trPr>
          <w:gridBefore w:val="1"/>
          <w:wBefore w:w="7" w:type="dxa"/>
          <w:trHeight w:val="562"/>
        </w:trPr>
        <w:tc>
          <w:tcPr>
            <w:tcW w:w="1548" w:type="dxa"/>
            <w:vMerge w:val="restart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13220553" w14:textId="77777777" w:rsidR="00E21927" w:rsidRPr="00E21927" w:rsidRDefault="00E21927" w:rsidP="003220B7">
            <w:pPr>
              <w:pStyle w:val="TableParagraph"/>
              <w:spacing w:before="178"/>
              <w:rPr>
                <w:sz w:val="21"/>
              </w:rPr>
            </w:pPr>
            <w:r w:rsidRPr="00E21927">
              <w:rPr>
                <w:rFonts w:hint="eastAsia"/>
                <w:sz w:val="21"/>
              </w:rPr>
              <w:t>个人基本信息</w:t>
            </w: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F228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BA6E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</w:tr>
      <w:tr w:rsidR="00E21927" w:rsidRPr="00586C5B" w14:paraId="408DB6B0" w14:textId="77777777" w:rsidTr="006A11C3">
        <w:trPr>
          <w:gridBefore w:val="1"/>
          <w:wBefore w:w="7" w:type="dxa"/>
          <w:trHeight w:val="562"/>
        </w:trPr>
        <w:tc>
          <w:tcPr>
            <w:tcW w:w="1548" w:type="dxa"/>
            <w:vMerge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14:paraId="6D26740D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3F09F6" w14:textId="77777777" w:rsidR="00E21927" w:rsidRDefault="00E21927" w:rsidP="00E21927">
            <w:pPr>
              <w:pStyle w:val="TableParagraph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年龄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E0A4B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</w:tr>
      <w:tr w:rsidR="00E21927" w:rsidRPr="00586C5B" w14:paraId="0AA81972" w14:textId="77777777" w:rsidTr="00E21927">
        <w:trPr>
          <w:gridBefore w:val="1"/>
          <w:wBefore w:w="7" w:type="dxa"/>
          <w:trHeight w:val="819"/>
        </w:trPr>
        <w:tc>
          <w:tcPr>
            <w:tcW w:w="1548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 w14:paraId="17A656CE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E0A5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科室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028A" w14:textId="77777777" w:rsidR="00E21927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 xml:space="preserve">□内科  □外科  □妇科  □儿科  □全科  </w:t>
            </w:r>
          </w:p>
          <w:p w14:paraId="432557DA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□其他（请说明）______</w:t>
            </w:r>
          </w:p>
        </w:tc>
      </w:tr>
      <w:tr w:rsidR="00E21927" w:rsidRPr="00586C5B" w14:paraId="0ED2EC86" w14:textId="77777777" w:rsidTr="004F69B3">
        <w:trPr>
          <w:gridBefore w:val="1"/>
          <w:wBefore w:w="7" w:type="dxa"/>
          <w:trHeight w:val="562"/>
        </w:trPr>
        <w:tc>
          <w:tcPr>
            <w:tcW w:w="1548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 w14:paraId="6DE4D652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F28F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职务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5203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</w:tr>
      <w:tr w:rsidR="00E21927" w:rsidRPr="00586C5B" w14:paraId="26079E27" w14:textId="77777777" w:rsidTr="00E21927">
        <w:trPr>
          <w:gridBefore w:val="1"/>
          <w:wBefore w:w="7" w:type="dxa"/>
          <w:trHeight w:val="562"/>
        </w:trPr>
        <w:tc>
          <w:tcPr>
            <w:tcW w:w="1548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 w14:paraId="4CC88355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25A0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职称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4B7B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□初级及以下  □中级  □副高  □正高</w:t>
            </w:r>
          </w:p>
        </w:tc>
      </w:tr>
      <w:tr w:rsidR="00E21927" w:rsidRPr="00586C5B" w14:paraId="2591C1CE" w14:textId="77777777" w:rsidTr="00E21927">
        <w:trPr>
          <w:gridBefore w:val="1"/>
          <w:wBefore w:w="7" w:type="dxa"/>
          <w:trHeight w:val="834"/>
        </w:trPr>
        <w:tc>
          <w:tcPr>
            <w:tcW w:w="1548" w:type="dxa"/>
            <w:vMerge/>
            <w:tcBorders>
              <w:left w:val="single" w:sz="6" w:space="0" w:color="404040"/>
              <w:right w:val="single" w:sz="6" w:space="0" w:color="404040"/>
            </w:tcBorders>
          </w:tcPr>
          <w:p w14:paraId="0D4B0A4C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CE11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最高学历</w:t>
            </w:r>
          </w:p>
        </w:tc>
        <w:tc>
          <w:tcPr>
            <w:tcW w:w="5387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2E74" w14:textId="77777777" w:rsidR="00E21927" w:rsidRPr="00E21927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 xml:space="preserve">□高中  □中专  □大专  □本科  □硕士  □博士  </w:t>
            </w:r>
          </w:p>
          <w:p w14:paraId="497EEE88" w14:textId="77777777" w:rsidR="00E21927" w:rsidRPr="00586C5B" w:rsidRDefault="00E21927" w:rsidP="00E21927">
            <w:pPr>
              <w:pStyle w:val="TableParagraph"/>
              <w:ind w:left="108"/>
              <w:rPr>
                <w:sz w:val="21"/>
              </w:rPr>
            </w:pPr>
            <w:r w:rsidRPr="00586C5B">
              <w:rPr>
                <w:rFonts w:hint="eastAsia"/>
                <w:sz w:val="21"/>
              </w:rPr>
              <w:t>□其他（请说明）__</w:t>
            </w:r>
          </w:p>
        </w:tc>
      </w:tr>
      <w:tr w:rsidR="00E21927" w14:paraId="1B8112A8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555" w:type="dxa"/>
            <w:gridSpan w:val="2"/>
            <w:vMerge w:val="restart"/>
          </w:tcPr>
          <w:p w14:paraId="63C4D2FA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rFonts w:hint="eastAsia"/>
                <w:sz w:val="21"/>
              </w:rPr>
              <w:t>医疗机构</w:t>
            </w:r>
          </w:p>
          <w:p w14:paraId="10DEA42E" w14:textId="77777777" w:rsidR="00E21927" w:rsidRDefault="00E21927" w:rsidP="003217CE">
            <w:pPr>
              <w:pStyle w:val="TableParagraph"/>
              <w:spacing w:before="178"/>
              <w:rPr>
                <w:rFonts w:ascii="微软雅黑" w:eastAsia="微软雅黑"/>
                <w:b/>
                <w:sz w:val="28"/>
              </w:rPr>
            </w:pPr>
            <w:r>
              <w:rPr>
                <w:sz w:val="21"/>
              </w:rPr>
              <w:t>基本信息</w:t>
            </w:r>
          </w:p>
        </w:tc>
        <w:tc>
          <w:tcPr>
            <w:tcW w:w="1702" w:type="dxa"/>
          </w:tcPr>
          <w:p w14:paraId="484D26A4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单位名称 </w:t>
            </w:r>
          </w:p>
        </w:tc>
        <w:tc>
          <w:tcPr>
            <w:tcW w:w="5387" w:type="dxa"/>
          </w:tcPr>
          <w:p w14:paraId="52D048AE" w14:textId="77777777" w:rsidR="00E21927" w:rsidRDefault="00E21927" w:rsidP="003217CE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21927" w14:paraId="1033CD82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555" w:type="dxa"/>
            <w:gridSpan w:val="2"/>
            <w:vMerge/>
          </w:tcPr>
          <w:p w14:paraId="41B56988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79E7094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单位地址 </w:t>
            </w:r>
          </w:p>
        </w:tc>
        <w:tc>
          <w:tcPr>
            <w:tcW w:w="5387" w:type="dxa"/>
          </w:tcPr>
          <w:p w14:paraId="4451C65E" w14:textId="77777777" w:rsidR="00E21927" w:rsidRDefault="00E21927" w:rsidP="003217CE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21927" w14:paraId="7CE44011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555" w:type="dxa"/>
            <w:gridSpan w:val="2"/>
            <w:vMerge/>
          </w:tcPr>
          <w:p w14:paraId="2E5FA109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B1A193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电话/网址 </w:t>
            </w:r>
          </w:p>
        </w:tc>
        <w:tc>
          <w:tcPr>
            <w:tcW w:w="5387" w:type="dxa"/>
          </w:tcPr>
          <w:p w14:paraId="2A904CEF" w14:textId="77777777" w:rsidR="00E21927" w:rsidRDefault="00E21927" w:rsidP="003217CE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21927" w14:paraId="43F9AFFE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1555" w:type="dxa"/>
            <w:gridSpan w:val="2"/>
            <w:vMerge/>
          </w:tcPr>
          <w:p w14:paraId="5B7AC4CF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FDD2420" w14:textId="77777777" w:rsidR="00E21927" w:rsidRDefault="00E21927" w:rsidP="003217CE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31BF9AD2" w14:textId="77777777" w:rsidR="00E21927" w:rsidRDefault="00E21927" w:rsidP="003217C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机构类型 </w:t>
            </w:r>
          </w:p>
        </w:tc>
        <w:tc>
          <w:tcPr>
            <w:tcW w:w="5387" w:type="dxa"/>
          </w:tcPr>
          <w:p w14:paraId="1EA330CD" w14:textId="77777777" w:rsidR="00E21927" w:rsidRDefault="00E21927" w:rsidP="003217CE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7593D906" w14:textId="77777777" w:rsidR="00E21927" w:rsidRDefault="00E21927" w:rsidP="003217CE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□综合医院 □专科医院 □基层医疗卫生机构 </w:t>
            </w:r>
          </w:p>
        </w:tc>
      </w:tr>
      <w:tr w:rsidR="00E21927" w14:paraId="7AA727D1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1555" w:type="dxa"/>
            <w:gridSpan w:val="2"/>
            <w:vMerge/>
          </w:tcPr>
          <w:p w14:paraId="5CE18401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292074F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  <w:r>
              <w:rPr>
                <w:sz w:val="21"/>
              </w:rPr>
              <w:t xml:space="preserve">机构等级 </w:t>
            </w:r>
          </w:p>
        </w:tc>
        <w:tc>
          <w:tcPr>
            <w:tcW w:w="5387" w:type="dxa"/>
          </w:tcPr>
          <w:p w14:paraId="472F3F96" w14:textId="77777777" w:rsidR="00E21927" w:rsidRDefault="00E21927" w:rsidP="003217CE">
            <w:pPr>
              <w:pStyle w:val="TableParagraph"/>
              <w:spacing w:before="17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□三级 □二级 □一级 □未定级 </w:t>
            </w:r>
          </w:p>
        </w:tc>
      </w:tr>
      <w:tr w:rsidR="00E21927" w14:paraId="2976D279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1555" w:type="dxa"/>
            <w:gridSpan w:val="2"/>
            <w:vMerge/>
          </w:tcPr>
          <w:p w14:paraId="79AF8451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D742051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机构等次 </w:t>
            </w:r>
          </w:p>
        </w:tc>
        <w:tc>
          <w:tcPr>
            <w:tcW w:w="5387" w:type="dxa"/>
          </w:tcPr>
          <w:p w14:paraId="4B08BE3C" w14:textId="77777777" w:rsidR="00E21927" w:rsidRDefault="00E21927" w:rsidP="003217CE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□甲等 □乙等 □丙等 □未定等 </w:t>
            </w:r>
          </w:p>
        </w:tc>
      </w:tr>
      <w:tr w:rsidR="00E21927" w14:paraId="3FCE7BCB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1555" w:type="dxa"/>
            <w:gridSpan w:val="2"/>
            <w:vMerge/>
          </w:tcPr>
          <w:p w14:paraId="4E753B28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026B4726" w14:textId="77777777" w:rsidR="00E21927" w:rsidRDefault="00E21927" w:rsidP="003217CE">
            <w:pPr>
              <w:pStyle w:val="TableParagraph"/>
              <w:spacing w:before="178"/>
              <w:ind w:right="-15"/>
              <w:rPr>
                <w:sz w:val="21"/>
              </w:rPr>
            </w:pPr>
            <w:r>
              <w:rPr>
                <w:spacing w:val="-24"/>
                <w:sz w:val="21"/>
              </w:rPr>
              <w:t>机构规模</w:t>
            </w:r>
            <w:r>
              <w:rPr>
                <w:sz w:val="21"/>
              </w:rPr>
              <w:t>（2</w:t>
            </w:r>
            <w:r>
              <w:rPr>
                <w:spacing w:val="-3"/>
                <w:sz w:val="21"/>
              </w:rPr>
              <w:t>0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8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387" w:type="dxa"/>
            <w:tcBorders>
              <w:bottom w:val="nil"/>
            </w:tcBorders>
          </w:tcPr>
          <w:p w14:paraId="68953992" w14:textId="77777777" w:rsidR="00E21927" w:rsidRDefault="00E21927" w:rsidP="003217CE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床位数：                        </w:t>
            </w:r>
          </w:p>
        </w:tc>
      </w:tr>
      <w:tr w:rsidR="00E21927" w14:paraId="5DEDFE2E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1555" w:type="dxa"/>
            <w:gridSpan w:val="2"/>
            <w:vMerge/>
          </w:tcPr>
          <w:p w14:paraId="6F6FFED9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3690BE73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69E6FFBE" w14:textId="77777777" w:rsidR="00E21927" w:rsidRDefault="00E21927" w:rsidP="003217CE">
            <w:pPr>
              <w:pStyle w:val="TableParagraph"/>
              <w:spacing w:before="10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年门诊人次：                     </w:t>
            </w:r>
          </w:p>
        </w:tc>
      </w:tr>
      <w:tr w:rsidR="00E21927" w14:paraId="4F635515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1555" w:type="dxa"/>
            <w:gridSpan w:val="2"/>
            <w:vMerge/>
          </w:tcPr>
          <w:p w14:paraId="0E3D029B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5599AA42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0325776D" w14:textId="77777777" w:rsidR="00E21927" w:rsidRDefault="00E21927" w:rsidP="003217CE">
            <w:pPr>
              <w:pStyle w:val="TableParagraph"/>
              <w:spacing w:before="10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年住院人次： </w:t>
            </w:r>
          </w:p>
        </w:tc>
      </w:tr>
      <w:tr w:rsidR="00E21927" w14:paraId="2BFBC772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555" w:type="dxa"/>
            <w:gridSpan w:val="2"/>
            <w:vMerge/>
          </w:tcPr>
          <w:p w14:paraId="30C3E139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A402F9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注册类型 </w:t>
            </w:r>
          </w:p>
        </w:tc>
        <w:tc>
          <w:tcPr>
            <w:tcW w:w="5387" w:type="dxa"/>
            <w:tcBorders>
              <w:bottom w:val="nil"/>
            </w:tcBorders>
          </w:tcPr>
          <w:p w14:paraId="6012FE4B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sz w:val="21"/>
              </w:rPr>
              <w:t>□国有 □集体 □股份合作 □联营 □有限责任公</w:t>
            </w:r>
          </w:p>
          <w:p w14:paraId="53B27C67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rFonts w:hint="eastAsia"/>
                <w:sz w:val="21"/>
              </w:rPr>
              <w:t>司</w:t>
            </w:r>
            <w:r w:rsidRPr="007E1A11">
              <w:rPr>
                <w:sz w:val="21"/>
              </w:rPr>
              <w:t xml:space="preserve"> □股份有限公司 □私有</w:t>
            </w:r>
            <w:r>
              <w:rPr>
                <w:rFonts w:hint="eastAsia"/>
                <w:sz w:val="21"/>
              </w:rPr>
              <w:t xml:space="preserve"> </w:t>
            </w:r>
            <w:r w:rsidRPr="007E1A11">
              <w:rPr>
                <w:rFonts w:hint="eastAsia"/>
                <w:sz w:val="21"/>
              </w:rPr>
              <w:t>□其他内资</w:t>
            </w:r>
            <w:r w:rsidRPr="007E1A11">
              <w:rPr>
                <w:sz w:val="21"/>
              </w:rPr>
              <w:t xml:space="preserve"> □港澳台投资 </w:t>
            </w:r>
          </w:p>
          <w:p w14:paraId="015B709C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sz w:val="21"/>
              </w:rPr>
              <w:t>□国外投资</w:t>
            </w:r>
          </w:p>
        </w:tc>
      </w:tr>
      <w:tr w:rsidR="00E21927" w14:paraId="2A131855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1"/>
        </w:trPr>
        <w:tc>
          <w:tcPr>
            <w:tcW w:w="1555" w:type="dxa"/>
            <w:gridSpan w:val="2"/>
            <w:vMerge/>
          </w:tcPr>
          <w:p w14:paraId="751F31C9" w14:textId="77777777" w:rsidR="00E21927" w:rsidRDefault="00E21927" w:rsidP="003217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48C5DB66" w14:textId="77777777" w:rsidR="00E21927" w:rsidRDefault="00E21927" w:rsidP="003217CE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697EC586" w14:textId="77777777" w:rsidR="00E21927" w:rsidRDefault="00E21927" w:rsidP="003217C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医院所有权 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3F6C8DFB" w14:textId="77777777" w:rsidR="00E21927" w:rsidRDefault="00E21927" w:rsidP="003217CE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428FAA07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sz w:val="21"/>
              </w:rPr>
              <w:t>□部 □省 □市 □区县 □大学 □部队 □企业</w:t>
            </w:r>
            <w:r>
              <w:rPr>
                <w:sz w:val="21"/>
              </w:rPr>
              <w:t xml:space="preserve"> </w:t>
            </w:r>
          </w:p>
          <w:p w14:paraId="1C7AB233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rFonts w:hint="eastAsia"/>
                <w:sz w:val="21"/>
              </w:rPr>
              <w:t>□中外合资</w:t>
            </w:r>
          </w:p>
        </w:tc>
      </w:tr>
      <w:tr w:rsidR="00E21927" w14:paraId="2F820C7A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1555" w:type="dxa"/>
            <w:gridSpan w:val="2"/>
            <w:vMerge w:val="restart"/>
          </w:tcPr>
          <w:p w14:paraId="39994B7F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rFonts w:hint="eastAsia"/>
                <w:sz w:val="21"/>
              </w:rPr>
              <w:t>服务</w:t>
            </w:r>
            <w:r>
              <w:rPr>
                <w:sz w:val="21"/>
              </w:rPr>
              <w:t>功能定位</w:t>
            </w:r>
          </w:p>
          <w:p w14:paraId="48F22014" w14:textId="77777777" w:rsidR="00E21927" w:rsidRPr="00A8182D" w:rsidRDefault="00E21927" w:rsidP="003217CE">
            <w:pPr>
              <w:pStyle w:val="a4"/>
            </w:pP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0BC56A0C" w14:textId="77777777" w:rsidR="00E21927" w:rsidRPr="008E015D" w:rsidRDefault="00E21927" w:rsidP="003217CE">
            <w:pPr>
              <w:pStyle w:val="TableParagraph"/>
              <w:spacing w:before="120" w:after="120"/>
              <w:ind w:left="0"/>
              <w:rPr>
                <w:i/>
                <w:sz w:val="21"/>
              </w:rPr>
            </w:pPr>
            <w:r w:rsidRPr="008E015D">
              <w:rPr>
                <w:rFonts w:hint="eastAsia"/>
                <w:b/>
                <w:i/>
                <w:sz w:val="21"/>
              </w:rPr>
              <w:t>说明：服务功能定位</w:t>
            </w:r>
            <w:r w:rsidRPr="008E015D">
              <w:rPr>
                <w:rFonts w:hint="eastAsia"/>
                <w:i/>
                <w:sz w:val="21"/>
              </w:rPr>
              <w:t>指的是民营医疗机构对自己核心业务的定位，包括：重点服务类型（如专科还是全科）、重点服务人群（如不同收入、不同疾病群体）、重点服务平台（如线上还是线下）和重点服务手段（</w:t>
            </w:r>
            <w:proofErr w:type="gramStart"/>
            <w:r w:rsidRPr="008E015D">
              <w:rPr>
                <w:rFonts w:hint="eastAsia"/>
                <w:i/>
                <w:sz w:val="21"/>
              </w:rPr>
              <w:t>如设施</w:t>
            </w:r>
            <w:proofErr w:type="gramEnd"/>
            <w:r w:rsidRPr="008E015D">
              <w:rPr>
                <w:rFonts w:hint="eastAsia"/>
                <w:i/>
                <w:sz w:val="21"/>
              </w:rPr>
              <w:t>和技术特色）等。</w:t>
            </w:r>
          </w:p>
        </w:tc>
      </w:tr>
      <w:tr w:rsidR="00E21927" w14:paraId="103DECD7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1555" w:type="dxa"/>
            <w:gridSpan w:val="2"/>
            <w:vMerge/>
          </w:tcPr>
          <w:p w14:paraId="2B256E0D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</w:tcBorders>
          </w:tcPr>
          <w:p w14:paraId="55FBB85F" w14:textId="77777777" w:rsidR="00E21927" w:rsidRDefault="00E21927" w:rsidP="003217CE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一般而言，政府办公</w:t>
            </w:r>
            <w:proofErr w:type="gramStart"/>
            <w:r w:rsidRPr="008E015D">
              <w:rPr>
                <w:rFonts w:hint="eastAsia"/>
                <w:sz w:val="21"/>
              </w:rPr>
              <w:t>立医疗</w:t>
            </w:r>
            <w:proofErr w:type="gramEnd"/>
            <w:r w:rsidRPr="008E015D">
              <w:rPr>
                <w:rFonts w:hint="eastAsia"/>
                <w:sz w:val="21"/>
              </w:rPr>
              <w:t>机构的服务功能定位应该是什么？</w:t>
            </w:r>
          </w:p>
          <w:p w14:paraId="34DCF193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1B2C5ECF" w14:textId="77777777" w:rsidR="00E21927" w:rsidRPr="008E015D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103F8C7C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1555" w:type="dxa"/>
            <w:gridSpan w:val="2"/>
            <w:vMerge/>
          </w:tcPr>
          <w:p w14:paraId="32B3AC14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31DD490B" w14:textId="77777777" w:rsidR="00E21927" w:rsidRDefault="00E21927" w:rsidP="003217CE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一般而言，社会办的民营医疗机构的服务功能定位应该是什么？</w:t>
            </w:r>
          </w:p>
          <w:p w14:paraId="1147F34E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104DB5AE" w14:textId="77777777" w:rsidR="00E21927" w:rsidRPr="008E015D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0148F6D9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1555" w:type="dxa"/>
            <w:gridSpan w:val="2"/>
            <w:vMerge/>
          </w:tcPr>
          <w:p w14:paraId="70FD3454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3CCD7F10" w14:textId="77777777" w:rsidR="00E21927" w:rsidRDefault="00E21927" w:rsidP="003217CE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具体而言，你们机构目前的服务功能定位是什么？</w:t>
            </w:r>
          </w:p>
          <w:p w14:paraId="32906F17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6A029CDF" w14:textId="77777777" w:rsidR="00E21927" w:rsidRPr="008E015D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34F9389D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8"/>
        </w:trPr>
        <w:tc>
          <w:tcPr>
            <w:tcW w:w="1555" w:type="dxa"/>
            <w:gridSpan w:val="2"/>
            <w:vMerge/>
            <w:tcBorders>
              <w:bottom w:val="nil"/>
            </w:tcBorders>
          </w:tcPr>
          <w:p w14:paraId="6732A285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1C91B14B" w14:textId="77777777" w:rsidR="00E21927" w:rsidRDefault="00E21927" w:rsidP="003217CE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具体而言</w:t>
            </w:r>
            <w:r>
              <w:rPr>
                <w:rFonts w:hint="eastAsia"/>
                <w:sz w:val="21"/>
              </w:rPr>
              <w:t>，你们机构未来的服务功能定位计划调整吗？为什么？</w:t>
            </w:r>
          </w:p>
          <w:p w14:paraId="1C4B5B8C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1203C069" w14:textId="77777777" w:rsidR="00E21927" w:rsidRPr="008E015D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14072BFB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 w:val="restart"/>
          </w:tcPr>
          <w:p w14:paraId="57FDA8EA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  <w:r>
              <w:rPr>
                <w:sz w:val="21"/>
              </w:rPr>
              <w:t xml:space="preserve">优势与劣势 </w:t>
            </w:r>
          </w:p>
        </w:tc>
        <w:tc>
          <w:tcPr>
            <w:tcW w:w="7089" w:type="dxa"/>
            <w:gridSpan w:val="2"/>
          </w:tcPr>
          <w:p w14:paraId="3945F698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一般而言，政府办公</w:t>
            </w:r>
            <w:proofErr w:type="gramStart"/>
            <w:r>
              <w:rPr>
                <w:rFonts w:hint="eastAsia"/>
                <w:sz w:val="21"/>
              </w:rPr>
              <w:t>立医疗</w:t>
            </w:r>
            <w:proofErr w:type="gramEnd"/>
            <w:r>
              <w:rPr>
                <w:rFonts w:hint="eastAsia"/>
                <w:sz w:val="21"/>
              </w:rPr>
              <w:t>机构的主要优势？</w:t>
            </w:r>
          </w:p>
          <w:p w14:paraId="4C11FA0A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68B21CC9" w14:textId="77777777" w:rsidR="00E21927" w:rsidRDefault="00E21927" w:rsidP="003217CE">
            <w:pPr>
              <w:pStyle w:val="TableParagraph"/>
              <w:spacing w:before="120" w:after="120" w:line="278" w:lineRule="auto"/>
              <w:ind w:left="108" w:right="94"/>
              <w:rPr>
                <w:sz w:val="21"/>
              </w:rPr>
            </w:pPr>
          </w:p>
        </w:tc>
      </w:tr>
      <w:tr w:rsidR="00E21927" w14:paraId="6E8578C9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722EF14E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0DEC3539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一般而言，政府办公</w:t>
            </w:r>
            <w:proofErr w:type="gramStart"/>
            <w:r>
              <w:rPr>
                <w:rFonts w:hint="eastAsia"/>
                <w:sz w:val="21"/>
              </w:rPr>
              <w:t>立医疗</w:t>
            </w:r>
            <w:proofErr w:type="gramEnd"/>
            <w:r>
              <w:rPr>
                <w:rFonts w:hint="eastAsia"/>
                <w:sz w:val="21"/>
              </w:rPr>
              <w:t>机构的主要劣势？</w:t>
            </w:r>
          </w:p>
          <w:p w14:paraId="39C29729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792DD65C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18296C4E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1177B07B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37BA2318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3.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相对</w:t>
            </w:r>
            <w:r>
              <w:rPr>
                <w:sz w:val="21"/>
              </w:rPr>
              <w:t>公立</w:t>
            </w:r>
            <w:r>
              <w:rPr>
                <w:rFonts w:hint="eastAsia"/>
                <w:sz w:val="21"/>
              </w:rPr>
              <w:t>医疗机构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</w:rPr>
              <w:t>民营</w:t>
            </w:r>
            <w:r>
              <w:rPr>
                <w:sz w:val="21"/>
              </w:rPr>
              <w:t>医疗机构</w:t>
            </w:r>
            <w:r>
              <w:rPr>
                <w:rFonts w:hint="eastAsia"/>
                <w:sz w:val="21"/>
              </w:rPr>
              <w:t>的主要</w:t>
            </w:r>
            <w:r>
              <w:rPr>
                <w:sz w:val="21"/>
              </w:rPr>
              <w:t>优势？</w:t>
            </w:r>
          </w:p>
          <w:p w14:paraId="7AE12356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2A158F5B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0B0CE96E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082CA270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33605BB6" w14:textId="77777777" w:rsidR="00E21927" w:rsidRDefault="00E21927" w:rsidP="003217CE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相对公立医疗机构，民营医疗机构的主要劣势？</w:t>
            </w:r>
          </w:p>
          <w:p w14:paraId="12AB115D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47C5D1C2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4CF63129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0963CE4C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54EDE8F7" w14:textId="77777777" w:rsidR="00E21927" w:rsidRDefault="00E21927" w:rsidP="003217CE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 w:rsidRPr="008E015D">
              <w:rPr>
                <w:sz w:val="21"/>
              </w:rPr>
              <w:t>基于你们医疗机构的实践，民营医疗机构有</w:t>
            </w:r>
            <w:proofErr w:type="gramStart"/>
            <w:r w:rsidRPr="008E015D">
              <w:rPr>
                <w:sz w:val="21"/>
              </w:rPr>
              <w:t>哪些比</w:t>
            </w:r>
            <w:proofErr w:type="gramEnd"/>
            <w:r w:rsidRPr="008E015D">
              <w:rPr>
                <w:sz w:val="21"/>
              </w:rPr>
              <w:t>公立医院更具优势和竞争力的地方，如创新技术、管理方法和运营模式等值得推广？</w:t>
            </w:r>
          </w:p>
          <w:p w14:paraId="460F1DC7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2E405A72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1BC8D1E1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0228725E" w14:textId="77777777" w:rsidR="00E21927" w:rsidRDefault="00E21927" w:rsidP="003217CE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民营医疗机构</w:t>
            </w:r>
            <w:r>
              <w:rPr>
                <w:sz w:val="21"/>
              </w:rPr>
              <w:t>目前在发展中</w:t>
            </w:r>
            <w:r>
              <w:rPr>
                <w:rFonts w:hint="eastAsia"/>
                <w:sz w:val="21"/>
              </w:rPr>
              <w:t>遇到的</w:t>
            </w:r>
            <w:r>
              <w:rPr>
                <w:sz w:val="21"/>
              </w:rPr>
              <w:t>困难</w:t>
            </w:r>
            <w:r>
              <w:rPr>
                <w:rFonts w:hint="eastAsia"/>
                <w:sz w:val="21"/>
              </w:rPr>
              <w:t>集中表现在哪些方面？</w:t>
            </w:r>
          </w:p>
          <w:p w14:paraId="64B83A84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0AA9C6E8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0DCBFE85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55" w:type="dxa"/>
            <w:gridSpan w:val="2"/>
            <w:vMerge/>
          </w:tcPr>
          <w:p w14:paraId="75DA88AC" w14:textId="77777777" w:rsidR="00E21927" w:rsidRDefault="00E21927" w:rsidP="003217CE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5BBA36B4" w14:textId="77777777" w:rsidR="00E21927" w:rsidRDefault="00E21927" w:rsidP="003217CE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因为哪些现有政策、法规的不完善、不公平问题，导致民营医疗机构</w:t>
            </w:r>
            <w:r>
              <w:rPr>
                <w:sz w:val="21"/>
              </w:rPr>
              <w:t>目前在</w:t>
            </w:r>
            <w:r>
              <w:rPr>
                <w:rFonts w:hint="eastAsia"/>
                <w:sz w:val="21"/>
              </w:rPr>
              <w:t>运营</w:t>
            </w:r>
            <w:r>
              <w:rPr>
                <w:sz w:val="21"/>
              </w:rPr>
              <w:t>中</w:t>
            </w:r>
            <w:r>
              <w:rPr>
                <w:rFonts w:hint="eastAsia"/>
                <w:sz w:val="21"/>
              </w:rPr>
              <w:t>遇到了突出的制度性障碍？</w:t>
            </w:r>
          </w:p>
          <w:p w14:paraId="11D179ED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2C3F271B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E21927" w14:paraId="05AA0768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1555" w:type="dxa"/>
            <w:gridSpan w:val="2"/>
            <w:vMerge w:val="restart"/>
          </w:tcPr>
          <w:p w14:paraId="65EFE145" w14:textId="77777777" w:rsidR="00E21927" w:rsidRDefault="00E21927" w:rsidP="003217CE">
            <w:pPr>
              <w:pStyle w:val="TableParagraph"/>
              <w:spacing w:before="178" w:line="278" w:lineRule="auto"/>
              <w:ind w:right="94"/>
              <w:rPr>
                <w:sz w:val="21"/>
              </w:rPr>
            </w:pPr>
            <w:r>
              <w:rPr>
                <w:sz w:val="21"/>
              </w:rPr>
              <w:lastRenderedPageBreak/>
              <w:t>技术人才</w:t>
            </w:r>
            <w:r>
              <w:rPr>
                <w:rFonts w:hint="eastAsia"/>
                <w:sz w:val="21"/>
              </w:rPr>
              <w:t>发展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089" w:type="dxa"/>
            <w:gridSpan w:val="2"/>
          </w:tcPr>
          <w:p w14:paraId="3EA213AB" w14:textId="77777777" w:rsidR="00E21927" w:rsidRDefault="00E21927" w:rsidP="003217CE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从国家法规看，民营</w:t>
            </w:r>
            <w:r>
              <w:rPr>
                <w:sz w:val="21"/>
              </w:rPr>
              <w:t>医疗机构的</w:t>
            </w:r>
            <w:r>
              <w:rPr>
                <w:rFonts w:hint="eastAsia"/>
                <w:sz w:val="21"/>
              </w:rPr>
              <w:t>专业</w:t>
            </w:r>
            <w:r>
              <w:rPr>
                <w:sz w:val="21"/>
              </w:rPr>
              <w:t xml:space="preserve">人才队伍的职业化发展目前有哪些制度性瓶颈？ </w:t>
            </w:r>
            <w:r>
              <w:rPr>
                <w:rFonts w:hint="eastAsia"/>
                <w:sz w:val="21"/>
              </w:rPr>
              <w:t>建议在“十四五”期间如何改进完善？</w:t>
            </w:r>
          </w:p>
          <w:p w14:paraId="6AD96DC5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  <w:p w14:paraId="325518ED" w14:textId="77777777" w:rsidR="00E21927" w:rsidRPr="002547E2" w:rsidRDefault="00E21927" w:rsidP="003217CE">
            <w:pPr>
              <w:pStyle w:val="TableParagraph"/>
              <w:spacing w:before="120" w:after="120"/>
              <w:ind w:left="0"/>
              <w:rPr>
                <w:sz w:val="21"/>
              </w:rPr>
            </w:pPr>
          </w:p>
        </w:tc>
      </w:tr>
      <w:tr w:rsidR="00E21927" w14:paraId="7F8FD057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9"/>
        </w:trPr>
        <w:tc>
          <w:tcPr>
            <w:tcW w:w="1555" w:type="dxa"/>
            <w:gridSpan w:val="2"/>
            <w:vMerge/>
          </w:tcPr>
          <w:p w14:paraId="66EAC2F2" w14:textId="77777777" w:rsidR="00E21927" w:rsidRDefault="00E21927" w:rsidP="003217CE">
            <w:pPr>
              <w:pStyle w:val="TableParagraph"/>
              <w:spacing w:before="178" w:line="278" w:lineRule="auto"/>
              <w:ind w:right="94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bottom w:val="single" w:sz="4" w:space="0" w:color="000000"/>
            </w:tcBorders>
          </w:tcPr>
          <w:p w14:paraId="5745B786" w14:textId="77777777" w:rsidR="00E21927" w:rsidRPr="002547E2" w:rsidRDefault="00E21927" w:rsidP="003217CE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从行业规章看，民营</w:t>
            </w:r>
            <w:r>
              <w:rPr>
                <w:sz w:val="21"/>
              </w:rPr>
              <w:t>医疗机构的</w:t>
            </w:r>
            <w:r>
              <w:rPr>
                <w:rFonts w:hint="eastAsia"/>
                <w:sz w:val="21"/>
              </w:rPr>
              <w:t>专业</w:t>
            </w:r>
            <w:r>
              <w:rPr>
                <w:sz w:val="21"/>
              </w:rPr>
              <w:t>人才队伍的职业化发展目前有哪些</w:t>
            </w:r>
            <w:r>
              <w:rPr>
                <w:rFonts w:hint="eastAsia"/>
                <w:sz w:val="21"/>
              </w:rPr>
              <w:t>发展障碍</w:t>
            </w:r>
            <w:r>
              <w:rPr>
                <w:sz w:val="21"/>
              </w:rPr>
              <w:t>？</w:t>
            </w:r>
            <w:r>
              <w:rPr>
                <w:rFonts w:hint="eastAsia"/>
                <w:sz w:val="21"/>
              </w:rPr>
              <w:t>建议建议在“十四五”期间如何改进完善？</w:t>
            </w:r>
          </w:p>
          <w:p w14:paraId="289E61F4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5F20920C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3A91CB74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2"/>
        </w:trPr>
        <w:tc>
          <w:tcPr>
            <w:tcW w:w="1555" w:type="dxa"/>
            <w:gridSpan w:val="2"/>
            <w:vMerge w:val="restart"/>
          </w:tcPr>
          <w:p w14:paraId="4B388EB8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>其他</w:t>
            </w:r>
            <w:r>
              <w:rPr>
                <w:rFonts w:hint="eastAsia"/>
                <w:sz w:val="21"/>
              </w:rPr>
              <w:t>制度改进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53C7FF16" w14:textId="77777777" w:rsidR="00E21927" w:rsidRPr="00054C2E" w:rsidRDefault="00E21927" w:rsidP="003217CE">
            <w:pPr>
              <w:pStyle w:val="TableParagraph"/>
              <w:spacing w:before="120" w:after="120"/>
              <w:ind w:left="108"/>
              <w:rPr>
                <w:i/>
                <w:sz w:val="21"/>
              </w:rPr>
            </w:pPr>
            <w:r w:rsidRPr="00054C2E">
              <w:rPr>
                <w:i/>
                <w:sz w:val="21"/>
              </w:rPr>
              <w:t>为</w:t>
            </w:r>
            <w:r w:rsidRPr="00054C2E">
              <w:rPr>
                <w:rFonts w:hint="eastAsia"/>
                <w:i/>
                <w:sz w:val="21"/>
              </w:rPr>
              <w:t>在“十四五”期间</w:t>
            </w:r>
            <w:r w:rsidRPr="00054C2E">
              <w:rPr>
                <w:i/>
                <w:sz w:val="21"/>
              </w:rPr>
              <w:t>更好促进</w:t>
            </w:r>
            <w:r w:rsidRPr="00054C2E">
              <w:rPr>
                <w:rFonts w:hint="eastAsia"/>
                <w:i/>
                <w:sz w:val="21"/>
              </w:rPr>
              <w:t>民营医疗机构</w:t>
            </w:r>
            <w:r w:rsidRPr="00054C2E">
              <w:rPr>
                <w:i/>
                <w:sz w:val="21"/>
              </w:rPr>
              <w:t>的健康发展，</w:t>
            </w:r>
            <w:r w:rsidRPr="00054C2E">
              <w:rPr>
                <w:rFonts w:hint="eastAsia"/>
                <w:i/>
                <w:sz w:val="21"/>
              </w:rPr>
              <w:t>建议政府如何改进如下的政策法规：</w:t>
            </w:r>
          </w:p>
        </w:tc>
      </w:tr>
      <w:tr w:rsidR="00E21927" w14:paraId="7E446981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06370087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071BF74A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市场审批</w:t>
            </w:r>
            <w:r>
              <w:rPr>
                <w:sz w:val="21"/>
              </w:rPr>
              <w:t>准入</w:t>
            </w:r>
            <w:r>
              <w:rPr>
                <w:rFonts w:hint="eastAsia"/>
                <w:sz w:val="21"/>
              </w:rPr>
              <w:t>制度</w:t>
            </w:r>
          </w:p>
          <w:p w14:paraId="56EA86DB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25349F33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219073EC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3DBBFA87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医疗保险报销制度</w:t>
            </w:r>
          </w:p>
          <w:p w14:paraId="6F86E60E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6556DC34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6ECC2198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2831BBA8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3.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医疗服务</w:t>
            </w:r>
            <w:r>
              <w:rPr>
                <w:sz w:val="21"/>
              </w:rPr>
              <w:t>价格</w:t>
            </w:r>
            <w:r>
              <w:rPr>
                <w:rFonts w:hint="eastAsia"/>
                <w:sz w:val="21"/>
              </w:rPr>
              <w:t>制度</w:t>
            </w:r>
          </w:p>
          <w:p w14:paraId="16F8E431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74B3AA88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504A9DC4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5993511A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投融资的规章制度</w:t>
            </w:r>
          </w:p>
          <w:p w14:paraId="039B37AD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3625B442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2BA21693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0448BFED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5.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市场服务</w:t>
            </w:r>
            <w:r>
              <w:rPr>
                <w:sz w:val="21"/>
              </w:rPr>
              <w:t>监管</w:t>
            </w:r>
            <w:r>
              <w:rPr>
                <w:rFonts w:hint="eastAsia"/>
                <w:sz w:val="21"/>
              </w:rPr>
              <w:t>制度</w:t>
            </w:r>
          </w:p>
          <w:p w14:paraId="75F79540" w14:textId="77777777" w:rsidR="00E21927" w:rsidRDefault="00E21927" w:rsidP="003217CE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E21927" w14:paraId="3AF3C504" w14:textId="77777777" w:rsidTr="00E21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1555" w:type="dxa"/>
            <w:gridSpan w:val="2"/>
            <w:vMerge/>
          </w:tcPr>
          <w:p w14:paraId="5F811321" w14:textId="77777777" w:rsidR="00E21927" w:rsidRDefault="00E21927" w:rsidP="003217CE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</w:tcBorders>
          </w:tcPr>
          <w:p w14:paraId="75C7B9F1" w14:textId="77777777" w:rsidR="00E21927" w:rsidRDefault="00E21927" w:rsidP="003217CE">
            <w:pPr>
              <w:pStyle w:val="TableParagraph"/>
              <w:numPr>
                <w:ilvl w:val="0"/>
                <w:numId w:val="4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医务人员的流动、社保、职称、科研等相关法规</w:t>
            </w:r>
          </w:p>
          <w:p w14:paraId="0A355468" w14:textId="77777777" w:rsidR="00E21927" w:rsidRDefault="00E21927" w:rsidP="003217CE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</w:tbl>
    <w:p w14:paraId="34D9FCE0" w14:textId="77777777" w:rsidR="00F97EEF" w:rsidRPr="00586C5B" w:rsidRDefault="00F97EEF">
      <w:pPr>
        <w:pStyle w:val="a3"/>
        <w:spacing w:before="17" w:after="1"/>
        <w:rPr>
          <w:rFonts w:ascii="微软雅黑"/>
          <w:b/>
          <w:sz w:val="11"/>
          <w:lang w:val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2"/>
        <w:gridCol w:w="5387"/>
      </w:tblGrid>
      <w:tr w:rsidR="00C8535F" w14:paraId="24B8B366" w14:textId="77777777" w:rsidTr="00AC678E">
        <w:trPr>
          <w:trHeight w:val="623"/>
        </w:trPr>
        <w:tc>
          <w:tcPr>
            <w:tcW w:w="1555" w:type="dxa"/>
            <w:vMerge w:val="restart"/>
          </w:tcPr>
          <w:p w14:paraId="29C6EFB9" w14:textId="77777777" w:rsidR="00C8535F" w:rsidRDefault="00586C5B">
            <w:pPr>
              <w:pStyle w:val="TableParagraph"/>
              <w:spacing w:before="178"/>
              <w:rPr>
                <w:rFonts w:ascii="微软雅黑" w:eastAsia="微软雅黑"/>
                <w:b/>
                <w:sz w:val="28"/>
              </w:rPr>
            </w:pPr>
            <w:r>
              <w:rPr>
                <w:rFonts w:hint="eastAsia"/>
                <w:sz w:val="21"/>
              </w:rPr>
              <w:t>医疗机构</w:t>
            </w:r>
            <w:r w:rsidR="00C8535F">
              <w:rPr>
                <w:sz w:val="21"/>
              </w:rPr>
              <w:t>基本信息</w:t>
            </w:r>
          </w:p>
        </w:tc>
        <w:tc>
          <w:tcPr>
            <w:tcW w:w="1702" w:type="dxa"/>
          </w:tcPr>
          <w:p w14:paraId="4FE75796" w14:textId="77777777" w:rsidR="00C8535F" w:rsidRDefault="00C8535F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单位名称 </w:t>
            </w:r>
          </w:p>
        </w:tc>
        <w:tc>
          <w:tcPr>
            <w:tcW w:w="5387" w:type="dxa"/>
          </w:tcPr>
          <w:p w14:paraId="7917E4FD" w14:textId="77777777" w:rsidR="00C8535F" w:rsidRDefault="00C8535F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8535F" w14:paraId="45ECE19B" w14:textId="77777777" w:rsidTr="00AC678E">
        <w:trPr>
          <w:trHeight w:val="623"/>
        </w:trPr>
        <w:tc>
          <w:tcPr>
            <w:tcW w:w="1555" w:type="dxa"/>
            <w:vMerge/>
          </w:tcPr>
          <w:p w14:paraId="5CC722B3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E8B1447" w14:textId="77777777" w:rsidR="00C8535F" w:rsidRDefault="00C8535F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单位地址 </w:t>
            </w:r>
          </w:p>
        </w:tc>
        <w:tc>
          <w:tcPr>
            <w:tcW w:w="5387" w:type="dxa"/>
          </w:tcPr>
          <w:p w14:paraId="1895CD2C" w14:textId="77777777" w:rsidR="00C8535F" w:rsidRDefault="00C8535F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8535F" w14:paraId="65D36FA5" w14:textId="77777777" w:rsidTr="00AC678E">
        <w:trPr>
          <w:trHeight w:val="623"/>
        </w:trPr>
        <w:tc>
          <w:tcPr>
            <w:tcW w:w="1555" w:type="dxa"/>
            <w:vMerge/>
          </w:tcPr>
          <w:p w14:paraId="2B97E23C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CED2FD" w14:textId="77777777" w:rsidR="00C8535F" w:rsidRDefault="00C8535F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电话/网址 </w:t>
            </w:r>
          </w:p>
        </w:tc>
        <w:tc>
          <w:tcPr>
            <w:tcW w:w="5387" w:type="dxa"/>
          </w:tcPr>
          <w:p w14:paraId="258120C8" w14:textId="77777777" w:rsidR="00C8535F" w:rsidRDefault="00C8535F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8535F" w14:paraId="46F99ADF" w14:textId="77777777" w:rsidTr="00AC678E">
        <w:trPr>
          <w:trHeight w:val="647"/>
        </w:trPr>
        <w:tc>
          <w:tcPr>
            <w:tcW w:w="1555" w:type="dxa"/>
            <w:vMerge/>
          </w:tcPr>
          <w:p w14:paraId="7B6F08B8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DAE7DBE" w14:textId="77777777" w:rsidR="00C8535F" w:rsidRDefault="00C8535F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5A1AC873" w14:textId="77777777" w:rsidR="00C8535F" w:rsidRDefault="00C8535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机构类型 </w:t>
            </w:r>
          </w:p>
        </w:tc>
        <w:tc>
          <w:tcPr>
            <w:tcW w:w="5387" w:type="dxa"/>
          </w:tcPr>
          <w:p w14:paraId="5088C94E" w14:textId="77777777" w:rsidR="00C8535F" w:rsidRDefault="00C8535F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2A9F93E6" w14:textId="77777777" w:rsidR="00C8535F" w:rsidRDefault="00C8535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□综合医院 □专科医院 □基层医疗卫生机构 </w:t>
            </w:r>
          </w:p>
        </w:tc>
      </w:tr>
      <w:tr w:rsidR="00C8535F" w14:paraId="0EFBE4A5" w14:textId="77777777" w:rsidTr="00AC678E">
        <w:trPr>
          <w:trHeight w:val="633"/>
        </w:trPr>
        <w:tc>
          <w:tcPr>
            <w:tcW w:w="1555" w:type="dxa"/>
            <w:vMerge/>
          </w:tcPr>
          <w:p w14:paraId="70B73F51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104EC41" w14:textId="77777777" w:rsidR="00C8535F" w:rsidRDefault="00C8535F">
            <w:pPr>
              <w:pStyle w:val="TableParagraph"/>
              <w:spacing w:before="179"/>
              <w:rPr>
                <w:sz w:val="21"/>
              </w:rPr>
            </w:pPr>
            <w:r>
              <w:rPr>
                <w:sz w:val="21"/>
              </w:rPr>
              <w:t xml:space="preserve">机构等级 </w:t>
            </w:r>
          </w:p>
        </w:tc>
        <w:tc>
          <w:tcPr>
            <w:tcW w:w="5387" w:type="dxa"/>
          </w:tcPr>
          <w:p w14:paraId="74E84DC1" w14:textId="77777777" w:rsidR="00C8535F" w:rsidRDefault="00C8535F">
            <w:pPr>
              <w:pStyle w:val="TableParagraph"/>
              <w:spacing w:before="179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□三级 □二级 □一级 □未定级 </w:t>
            </w:r>
          </w:p>
        </w:tc>
      </w:tr>
      <w:tr w:rsidR="00C8535F" w14:paraId="6AD4EAA6" w14:textId="77777777" w:rsidTr="00AC678E">
        <w:trPr>
          <w:trHeight w:val="633"/>
        </w:trPr>
        <w:tc>
          <w:tcPr>
            <w:tcW w:w="1555" w:type="dxa"/>
            <w:vMerge/>
          </w:tcPr>
          <w:p w14:paraId="707F4769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DE36D32" w14:textId="77777777" w:rsidR="00C8535F" w:rsidRDefault="00C8535F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机构等次 </w:t>
            </w:r>
          </w:p>
        </w:tc>
        <w:tc>
          <w:tcPr>
            <w:tcW w:w="5387" w:type="dxa"/>
          </w:tcPr>
          <w:p w14:paraId="78E10049" w14:textId="77777777" w:rsidR="00C8535F" w:rsidRDefault="00C8535F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□甲等 □乙等 □丙等 □未定等 </w:t>
            </w:r>
          </w:p>
        </w:tc>
      </w:tr>
      <w:tr w:rsidR="00C8535F" w14:paraId="2CA22A24" w14:textId="77777777" w:rsidTr="00AC678E">
        <w:trPr>
          <w:trHeight w:val="635"/>
        </w:trPr>
        <w:tc>
          <w:tcPr>
            <w:tcW w:w="1555" w:type="dxa"/>
            <w:vMerge/>
          </w:tcPr>
          <w:p w14:paraId="053AE582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3F8361CD" w14:textId="77777777" w:rsidR="00C8535F" w:rsidRDefault="00C8535F">
            <w:pPr>
              <w:pStyle w:val="TableParagraph"/>
              <w:spacing w:before="178"/>
              <w:ind w:right="-15"/>
              <w:rPr>
                <w:sz w:val="21"/>
              </w:rPr>
            </w:pPr>
            <w:r>
              <w:rPr>
                <w:spacing w:val="-24"/>
                <w:sz w:val="21"/>
              </w:rPr>
              <w:t>机构规模</w:t>
            </w:r>
            <w:r>
              <w:rPr>
                <w:sz w:val="21"/>
              </w:rPr>
              <w:t>（2</w:t>
            </w:r>
            <w:r>
              <w:rPr>
                <w:spacing w:val="-3"/>
                <w:sz w:val="21"/>
              </w:rPr>
              <w:t>0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>8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387" w:type="dxa"/>
            <w:tcBorders>
              <w:bottom w:val="nil"/>
            </w:tcBorders>
          </w:tcPr>
          <w:p w14:paraId="2E4BCA71" w14:textId="77777777" w:rsidR="00C8535F" w:rsidRDefault="00C8535F"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床位数：                        </w:t>
            </w:r>
          </w:p>
        </w:tc>
      </w:tr>
      <w:tr w:rsidR="00C8535F" w14:paraId="3C32A526" w14:textId="77777777" w:rsidTr="00AC678E">
        <w:trPr>
          <w:trHeight w:val="635"/>
        </w:trPr>
        <w:tc>
          <w:tcPr>
            <w:tcW w:w="1555" w:type="dxa"/>
            <w:vMerge/>
          </w:tcPr>
          <w:p w14:paraId="64377FCB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402E6AFC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4FCB1006" w14:textId="77777777" w:rsidR="00C8535F" w:rsidRDefault="00C8535F">
            <w:pPr>
              <w:pStyle w:val="TableParagraph"/>
              <w:spacing w:before="10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年门诊人次：                     </w:t>
            </w:r>
          </w:p>
        </w:tc>
      </w:tr>
      <w:tr w:rsidR="00C8535F" w14:paraId="65DE03C8" w14:textId="77777777" w:rsidTr="00AC678E">
        <w:trPr>
          <w:trHeight w:val="635"/>
        </w:trPr>
        <w:tc>
          <w:tcPr>
            <w:tcW w:w="1555" w:type="dxa"/>
            <w:vMerge/>
          </w:tcPr>
          <w:p w14:paraId="7DF67D04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vMerge/>
          </w:tcPr>
          <w:p w14:paraId="7426F6F7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15DD4CF5" w14:textId="77777777" w:rsidR="00C8535F" w:rsidRDefault="00C8535F">
            <w:pPr>
              <w:pStyle w:val="TableParagraph"/>
              <w:spacing w:before="10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年住院人次： </w:t>
            </w:r>
          </w:p>
        </w:tc>
      </w:tr>
      <w:tr w:rsidR="00C8535F" w14:paraId="16C47492" w14:textId="77777777" w:rsidTr="00AC678E">
        <w:trPr>
          <w:trHeight w:val="397"/>
        </w:trPr>
        <w:tc>
          <w:tcPr>
            <w:tcW w:w="1555" w:type="dxa"/>
            <w:vMerge/>
          </w:tcPr>
          <w:p w14:paraId="1143F304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6CE8E62" w14:textId="77777777" w:rsidR="00C8535F" w:rsidRDefault="00C8535F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 xml:space="preserve">注册类型 </w:t>
            </w:r>
          </w:p>
        </w:tc>
        <w:tc>
          <w:tcPr>
            <w:tcW w:w="5387" w:type="dxa"/>
            <w:tcBorders>
              <w:bottom w:val="nil"/>
            </w:tcBorders>
          </w:tcPr>
          <w:p w14:paraId="6D392CB3" w14:textId="77777777" w:rsidR="00C8535F" w:rsidRDefault="00C8535F" w:rsidP="007E1A11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sz w:val="21"/>
              </w:rPr>
              <w:t>□国有 □集体 □股份合作 □联营 □有限责任公</w:t>
            </w:r>
          </w:p>
          <w:p w14:paraId="4574CCD5" w14:textId="77777777" w:rsidR="007E1A11" w:rsidRDefault="007E1A11" w:rsidP="007E1A11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rFonts w:hint="eastAsia"/>
                <w:sz w:val="21"/>
              </w:rPr>
              <w:t>司</w:t>
            </w:r>
            <w:r w:rsidRPr="007E1A11">
              <w:rPr>
                <w:sz w:val="21"/>
              </w:rPr>
              <w:t xml:space="preserve"> □股份有限公司 □私有</w:t>
            </w:r>
            <w:r>
              <w:rPr>
                <w:rFonts w:hint="eastAsia"/>
                <w:sz w:val="21"/>
              </w:rPr>
              <w:t xml:space="preserve"> </w:t>
            </w:r>
            <w:r w:rsidRPr="007E1A11">
              <w:rPr>
                <w:rFonts w:hint="eastAsia"/>
                <w:sz w:val="21"/>
              </w:rPr>
              <w:t>□其他内资</w:t>
            </w:r>
            <w:r w:rsidRPr="007E1A11">
              <w:rPr>
                <w:sz w:val="21"/>
              </w:rPr>
              <w:t xml:space="preserve"> □港澳台投资 </w:t>
            </w:r>
          </w:p>
          <w:p w14:paraId="2CE2E052" w14:textId="77777777" w:rsidR="00C8535F" w:rsidRDefault="007E1A11" w:rsidP="007E1A11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sz w:val="21"/>
              </w:rPr>
              <w:t>□国外投资</w:t>
            </w:r>
          </w:p>
        </w:tc>
      </w:tr>
      <w:tr w:rsidR="00C8535F" w14:paraId="06E1C2F2" w14:textId="77777777" w:rsidTr="00AC678E">
        <w:trPr>
          <w:trHeight w:val="471"/>
        </w:trPr>
        <w:tc>
          <w:tcPr>
            <w:tcW w:w="1555" w:type="dxa"/>
            <w:vMerge/>
          </w:tcPr>
          <w:p w14:paraId="09B8C329" w14:textId="77777777" w:rsidR="00C8535F" w:rsidRDefault="00C853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10239F44" w14:textId="77777777" w:rsidR="00C8535F" w:rsidRDefault="00C8535F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41A19CFD" w14:textId="77777777" w:rsidR="00C8535F" w:rsidRDefault="00C8535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医院所有权 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14:paraId="701072F8" w14:textId="77777777" w:rsidR="00C8535F" w:rsidRDefault="00C8535F">
            <w:pPr>
              <w:pStyle w:val="TableParagraph"/>
              <w:spacing w:before="15"/>
              <w:ind w:left="0"/>
              <w:rPr>
                <w:rFonts w:ascii="微软雅黑"/>
                <w:b/>
                <w:sz w:val="9"/>
              </w:rPr>
            </w:pPr>
          </w:p>
          <w:p w14:paraId="421784DC" w14:textId="77777777" w:rsidR="007E1A11" w:rsidRDefault="00C8535F" w:rsidP="007E1A11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sz w:val="21"/>
              </w:rPr>
              <w:t>□部 □省 □市 □区县 □大学 □部队 □企业</w:t>
            </w:r>
            <w:r>
              <w:rPr>
                <w:sz w:val="21"/>
              </w:rPr>
              <w:t xml:space="preserve"> </w:t>
            </w:r>
          </w:p>
          <w:p w14:paraId="1B50D400" w14:textId="77777777" w:rsidR="007E1A11" w:rsidRDefault="007E1A11" w:rsidP="007E1A11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 w:rsidRPr="007E1A11">
              <w:rPr>
                <w:rFonts w:hint="eastAsia"/>
                <w:sz w:val="21"/>
              </w:rPr>
              <w:t>□中外合资</w:t>
            </w:r>
          </w:p>
        </w:tc>
      </w:tr>
      <w:tr w:rsidR="008E015D" w14:paraId="21CDE6C2" w14:textId="77777777" w:rsidTr="00AC678E">
        <w:trPr>
          <w:trHeight w:val="628"/>
        </w:trPr>
        <w:tc>
          <w:tcPr>
            <w:tcW w:w="1555" w:type="dxa"/>
            <w:vMerge w:val="restart"/>
          </w:tcPr>
          <w:p w14:paraId="1E006135" w14:textId="77777777" w:rsidR="008E015D" w:rsidRDefault="008E015D" w:rsidP="00E546B1">
            <w:pPr>
              <w:pStyle w:val="TableParagraph"/>
              <w:spacing w:before="178"/>
              <w:rPr>
                <w:sz w:val="21"/>
              </w:rPr>
            </w:pPr>
            <w:r>
              <w:rPr>
                <w:rFonts w:hint="eastAsia"/>
                <w:sz w:val="21"/>
              </w:rPr>
              <w:t>服务</w:t>
            </w:r>
            <w:r>
              <w:rPr>
                <w:sz w:val="21"/>
              </w:rPr>
              <w:t>功能定位</w:t>
            </w:r>
          </w:p>
          <w:p w14:paraId="0F9DF6F0" w14:textId="77777777" w:rsidR="008E015D" w:rsidRPr="00A8182D" w:rsidRDefault="008E015D" w:rsidP="00A8182D">
            <w:pPr>
              <w:pStyle w:val="a4"/>
            </w:pP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3A171002" w14:textId="77777777" w:rsidR="008E015D" w:rsidRPr="008E015D" w:rsidRDefault="008E015D" w:rsidP="008E015D">
            <w:pPr>
              <w:pStyle w:val="TableParagraph"/>
              <w:spacing w:before="120" w:after="120"/>
              <w:ind w:left="0"/>
              <w:rPr>
                <w:i/>
                <w:sz w:val="21"/>
              </w:rPr>
            </w:pPr>
            <w:r w:rsidRPr="008E015D">
              <w:rPr>
                <w:rFonts w:hint="eastAsia"/>
                <w:b/>
                <w:i/>
                <w:sz w:val="21"/>
              </w:rPr>
              <w:t>说明：服务功能定位</w:t>
            </w:r>
            <w:r w:rsidRPr="008E015D">
              <w:rPr>
                <w:rFonts w:hint="eastAsia"/>
                <w:i/>
                <w:sz w:val="21"/>
              </w:rPr>
              <w:t>指的是民营医疗机构对自己核心业务的定位，包括：重点服务类型（如专科还是全科）、重点服务人群（如不同收入、不同疾病群体）、重点服务平台（如线上还是线下）和重点服务手段（</w:t>
            </w:r>
            <w:proofErr w:type="gramStart"/>
            <w:r w:rsidRPr="008E015D">
              <w:rPr>
                <w:rFonts w:hint="eastAsia"/>
                <w:i/>
                <w:sz w:val="21"/>
              </w:rPr>
              <w:t>如设施</w:t>
            </w:r>
            <w:proofErr w:type="gramEnd"/>
            <w:r w:rsidRPr="008E015D">
              <w:rPr>
                <w:rFonts w:hint="eastAsia"/>
                <w:i/>
                <w:sz w:val="21"/>
              </w:rPr>
              <w:t>和技术特色）等。</w:t>
            </w:r>
          </w:p>
        </w:tc>
      </w:tr>
      <w:tr w:rsidR="008E015D" w14:paraId="01ED63C5" w14:textId="77777777" w:rsidTr="00AC678E">
        <w:trPr>
          <w:trHeight w:val="628"/>
        </w:trPr>
        <w:tc>
          <w:tcPr>
            <w:tcW w:w="1555" w:type="dxa"/>
            <w:vMerge/>
          </w:tcPr>
          <w:p w14:paraId="731A65A2" w14:textId="77777777" w:rsidR="008E015D" w:rsidRDefault="008E015D" w:rsidP="00E546B1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</w:tcBorders>
          </w:tcPr>
          <w:p w14:paraId="56B9EACA" w14:textId="77777777" w:rsidR="008E015D" w:rsidRDefault="008E015D" w:rsidP="008E015D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一般而言，政府办公</w:t>
            </w:r>
            <w:proofErr w:type="gramStart"/>
            <w:r w:rsidRPr="008E015D">
              <w:rPr>
                <w:rFonts w:hint="eastAsia"/>
                <w:sz w:val="21"/>
              </w:rPr>
              <w:t>立医疗</w:t>
            </w:r>
            <w:proofErr w:type="gramEnd"/>
            <w:r w:rsidRPr="008E015D">
              <w:rPr>
                <w:rFonts w:hint="eastAsia"/>
                <w:sz w:val="21"/>
              </w:rPr>
              <w:t>机构的服务功能定位应该是什么？</w:t>
            </w:r>
          </w:p>
          <w:p w14:paraId="357139CD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53C32EF6" w14:textId="77777777" w:rsidR="008E015D" w:rsidRP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3FB5281B" w14:textId="77777777" w:rsidTr="00AC678E">
        <w:trPr>
          <w:trHeight w:val="628"/>
        </w:trPr>
        <w:tc>
          <w:tcPr>
            <w:tcW w:w="1555" w:type="dxa"/>
            <w:vMerge/>
          </w:tcPr>
          <w:p w14:paraId="0B192C39" w14:textId="77777777" w:rsidR="008E015D" w:rsidRDefault="008E015D" w:rsidP="00E546B1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5FC24E44" w14:textId="77777777" w:rsidR="008E015D" w:rsidRDefault="008E015D" w:rsidP="008E015D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一般而言，社会办的民营医疗机构的服务功能定位应该是什么？</w:t>
            </w:r>
          </w:p>
          <w:p w14:paraId="3C416315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3382E5C3" w14:textId="77777777" w:rsidR="008E015D" w:rsidRP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11233786" w14:textId="77777777" w:rsidTr="00AC678E">
        <w:trPr>
          <w:trHeight w:val="628"/>
        </w:trPr>
        <w:tc>
          <w:tcPr>
            <w:tcW w:w="1555" w:type="dxa"/>
            <w:vMerge/>
          </w:tcPr>
          <w:p w14:paraId="23D06B7A" w14:textId="77777777" w:rsidR="008E015D" w:rsidRDefault="008E015D" w:rsidP="00E546B1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0DB7EEBB" w14:textId="77777777" w:rsidR="008E015D" w:rsidRDefault="008E015D" w:rsidP="008E015D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具体而言，你们机构目前的服务功能定位是什么？</w:t>
            </w:r>
          </w:p>
          <w:p w14:paraId="644E3361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2715F9F7" w14:textId="77777777" w:rsidR="008E015D" w:rsidRP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44BA44F2" w14:textId="77777777" w:rsidTr="00AC678E">
        <w:trPr>
          <w:trHeight w:val="628"/>
        </w:trPr>
        <w:tc>
          <w:tcPr>
            <w:tcW w:w="1555" w:type="dxa"/>
            <w:vMerge/>
            <w:tcBorders>
              <w:bottom w:val="nil"/>
            </w:tcBorders>
          </w:tcPr>
          <w:p w14:paraId="0F15CB67" w14:textId="77777777" w:rsidR="008E015D" w:rsidRDefault="008E015D" w:rsidP="00E546B1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5228D8FA" w14:textId="77777777" w:rsidR="008E015D" w:rsidRDefault="008E015D" w:rsidP="008E015D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sz w:val="21"/>
              </w:rPr>
            </w:pPr>
            <w:r w:rsidRPr="008E015D">
              <w:rPr>
                <w:rFonts w:hint="eastAsia"/>
                <w:sz w:val="21"/>
              </w:rPr>
              <w:t>具体而言</w:t>
            </w:r>
            <w:r>
              <w:rPr>
                <w:rFonts w:hint="eastAsia"/>
                <w:sz w:val="21"/>
              </w:rPr>
              <w:t>，你们机构未来的服务功能定位计划调整吗？为什么？</w:t>
            </w:r>
          </w:p>
          <w:p w14:paraId="0418CF42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46D3C1B0" w14:textId="77777777" w:rsidR="008E015D" w:rsidRP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08CDFB3F" w14:textId="77777777" w:rsidTr="008E015D">
        <w:trPr>
          <w:trHeight w:val="570"/>
        </w:trPr>
        <w:tc>
          <w:tcPr>
            <w:tcW w:w="1555" w:type="dxa"/>
            <w:vMerge w:val="restart"/>
          </w:tcPr>
          <w:p w14:paraId="38F3C0BF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  <w:r>
              <w:rPr>
                <w:sz w:val="21"/>
              </w:rPr>
              <w:t xml:space="preserve">优势与劣势 </w:t>
            </w:r>
          </w:p>
        </w:tc>
        <w:tc>
          <w:tcPr>
            <w:tcW w:w="7089" w:type="dxa"/>
            <w:gridSpan w:val="2"/>
          </w:tcPr>
          <w:p w14:paraId="7A362824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一般而言，政府办公</w:t>
            </w:r>
            <w:proofErr w:type="gramStart"/>
            <w:r>
              <w:rPr>
                <w:rFonts w:hint="eastAsia"/>
                <w:sz w:val="21"/>
              </w:rPr>
              <w:t>立医疗</w:t>
            </w:r>
            <w:proofErr w:type="gramEnd"/>
            <w:r>
              <w:rPr>
                <w:rFonts w:hint="eastAsia"/>
                <w:sz w:val="21"/>
              </w:rPr>
              <w:t>机构的主要优势？</w:t>
            </w:r>
          </w:p>
          <w:p w14:paraId="0AAED53B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7036FE7D" w14:textId="77777777" w:rsidR="008E015D" w:rsidRDefault="008E015D" w:rsidP="008E015D">
            <w:pPr>
              <w:pStyle w:val="TableParagraph"/>
              <w:spacing w:before="120" w:after="120" w:line="278" w:lineRule="auto"/>
              <w:ind w:left="108" w:right="94"/>
              <w:rPr>
                <w:sz w:val="21"/>
              </w:rPr>
            </w:pPr>
          </w:p>
        </w:tc>
      </w:tr>
      <w:tr w:rsidR="008E015D" w14:paraId="464916EA" w14:textId="77777777">
        <w:trPr>
          <w:trHeight w:val="570"/>
        </w:trPr>
        <w:tc>
          <w:tcPr>
            <w:tcW w:w="1555" w:type="dxa"/>
            <w:vMerge/>
          </w:tcPr>
          <w:p w14:paraId="612C60D9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7E8C512D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一般而言，政府办公</w:t>
            </w:r>
            <w:proofErr w:type="gramStart"/>
            <w:r>
              <w:rPr>
                <w:rFonts w:hint="eastAsia"/>
                <w:sz w:val="21"/>
              </w:rPr>
              <w:t>立医疗</w:t>
            </w:r>
            <w:proofErr w:type="gramEnd"/>
            <w:r>
              <w:rPr>
                <w:rFonts w:hint="eastAsia"/>
                <w:sz w:val="21"/>
              </w:rPr>
              <w:t>机构的主要劣势？</w:t>
            </w:r>
          </w:p>
          <w:p w14:paraId="68131E36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407AE8FD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8E015D" w14:paraId="502E9A98" w14:textId="77777777">
        <w:trPr>
          <w:trHeight w:val="570"/>
        </w:trPr>
        <w:tc>
          <w:tcPr>
            <w:tcW w:w="1555" w:type="dxa"/>
            <w:vMerge/>
          </w:tcPr>
          <w:p w14:paraId="7D00E326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26172856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3.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相对</w:t>
            </w:r>
            <w:r>
              <w:rPr>
                <w:sz w:val="21"/>
              </w:rPr>
              <w:t>公立</w:t>
            </w:r>
            <w:r>
              <w:rPr>
                <w:rFonts w:hint="eastAsia"/>
                <w:sz w:val="21"/>
              </w:rPr>
              <w:t>医疗机构</w:t>
            </w:r>
            <w:r>
              <w:rPr>
                <w:sz w:val="21"/>
              </w:rPr>
              <w:t>，</w:t>
            </w:r>
            <w:r>
              <w:rPr>
                <w:rFonts w:hint="eastAsia"/>
                <w:sz w:val="21"/>
              </w:rPr>
              <w:t>民营</w:t>
            </w:r>
            <w:r>
              <w:rPr>
                <w:sz w:val="21"/>
              </w:rPr>
              <w:t>医疗机构</w:t>
            </w:r>
            <w:r>
              <w:rPr>
                <w:rFonts w:hint="eastAsia"/>
                <w:sz w:val="21"/>
              </w:rPr>
              <w:t>的主要</w:t>
            </w:r>
            <w:r>
              <w:rPr>
                <w:sz w:val="21"/>
              </w:rPr>
              <w:t>优势？</w:t>
            </w:r>
          </w:p>
          <w:p w14:paraId="617324B6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1954402C" w14:textId="77777777" w:rsidR="008E015D" w:rsidRDefault="008E015D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8E015D" w14:paraId="27C2845A" w14:textId="77777777">
        <w:trPr>
          <w:trHeight w:val="570"/>
        </w:trPr>
        <w:tc>
          <w:tcPr>
            <w:tcW w:w="1555" w:type="dxa"/>
            <w:vMerge/>
          </w:tcPr>
          <w:p w14:paraId="26EDA56B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05EFB871" w14:textId="77777777" w:rsidR="008E015D" w:rsidRDefault="008E015D" w:rsidP="008E015D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相对公立医疗机构，民营医疗机构的主要劣势？</w:t>
            </w:r>
          </w:p>
          <w:p w14:paraId="58836DDD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451A9492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1FAD9512" w14:textId="77777777">
        <w:trPr>
          <w:trHeight w:val="570"/>
        </w:trPr>
        <w:tc>
          <w:tcPr>
            <w:tcW w:w="1555" w:type="dxa"/>
            <w:vMerge/>
          </w:tcPr>
          <w:p w14:paraId="6C5C25F8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26297A8E" w14:textId="77777777" w:rsidR="008E015D" w:rsidRDefault="008E015D" w:rsidP="008E015D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 w:rsidRPr="008E015D">
              <w:rPr>
                <w:sz w:val="21"/>
              </w:rPr>
              <w:t>基于你们医疗机构的实践，民营医疗机构有</w:t>
            </w:r>
            <w:proofErr w:type="gramStart"/>
            <w:r w:rsidRPr="008E015D">
              <w:rPr>
                <w:sz w:val="21"/>
              </w:rPr>
              <w:t>哪些比</w:t>
            </w:r>
            <w:proofErr w:type="gramEnd"/>
            <w:r w:rsidRPr="008E015D">
              <w:rPr>
                <w:sz w:val="21"/>
              </w:rPr>
              <w:t>公立医院更具优势和竞争力的地方，如创新技术、管理方法和运营模式等值得推广？</w:t>
            </w:r>
          </w:p>
          <w:p w14:paraId="204F5CF3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78B08F6C" w14:textId="77777777">
        <w:trPr>
          <w:trHeight w:val="570"/>
        </w:trPr>
        <w:tc>
          <w:tcPr>
            <w:tcW w:w="1555" w:type="dxa"/>
            <w:vMerge/>
          </w:tcPr>
          <w:p w14:paraId="613C8F41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6B50A7E6" w14:textId="77777777" w:rsidR="008E015D" w:rsidRDefault="008E015D" w:rsidP="008E015D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民营医疗机构</w:t>
            </w:r>
            <w:r>
              <w:rPr>
                <w:sz w:val="21"/>
              </w:rPr>
              <w:t>目前在发展中</w:t>
            </w:r>
            <w:r>
              <w:rPr>
                <w:rFonts w:hint="eastAsia"/>
                <w:sz w:val="21"/>
              </w:rPr>
              <w:t>遇到的</w:t>
            </w:r>
            <w:r>
              <w:rPr>
                <w:sz w:val="21"/>
              </w:rPr>
              <w:t>困难</w:t>
            </w:r>
            <w:r>
              <w:rPr>
                <w:rFonts w:hint="eastAsia"/>
                <w:sz w:val="21"/>
              </w:rPr>
              <w:t>集中表现在哪些方面？</w:t>
            </w:r>
          </w:p>
          <w:p w14:paraId="104602FE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68ED750E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8E015D" w14:paraId="73D58E5A" w14:textId="77777777">
        <w:trPr>
          <w:trHeight w:val="570"/>
        </w:trPr>
        <w:tc>
          <w:tcPr>
            <w:tcW w:w="1555" w:type="dxa"/>
            <w:vMerge/>
          </w:tcPr>
          <w:p w14:paraId="287B0D4F" w14:textId="77777777" w:rsidR="008E015D" w:rsidRDefault="008E015D">
            <w:pPr>
              <w:pStyle w:val="TableParagraph"/>
              <w:spacing w:before="179"/>
              <w:rPr>
                <w:sz w:val="21"/>
              </w:rPr>
            </w:pPr>
          </w:p>
        </w:tc>
        <w:tc>
          <w:tcPr>
            <w:tcW w:w="7089" w:type="dxa"/>
            <w:gridSpan w:val="2"/>
          </w:tcPr>
          <w:p w14:paraId="13BA58E8" w14:textId="77777777" w:rsidR="008E015D" w:rsidRDefault="008E015D" w:rsidP="008E015D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因为哪些现有政策、法规的不完善、不公平问题，导致民营医疗机构</w:t>
            </w:r>
            <w:r>
              <w:rPr>
                <w:sz w:val="21"/>
              </w:rPr>
              <w:t>目前在</w:t>
            </w:r>
            <w:r>
              <w:rPr>
                <w:rFonts w:hint="eastAsia"/>
                <w:sz w:val="21"/>
              </w:rPr>
              <w:t>运营</w:t>
            </w:r>
            <w:r>
              <w:rPr>
                <w:sz w:val="21"/>
              </w:rPr>
              <w:t>中</w:t>
            </w:r>
            <w:r>
              <w:rPr>
                <w:rFonts w:hint="eastAsia"/>
                <w:sz w:val="21"/>
              </w:rPr>
              <w:t>遇到了突出的制度性障碍？</w:t>
            </w:r>
          </w:p>
          <w:p w14:paraId="6EF18183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  <w:p w14:paraId="42027880" w14:textId="77777777" w:rsidR="008E015D" w:rsidRDefault="008E015D" w:rsidP="008E015D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  <w:tr w:rsidR="002547E2" w14:paraId="34C2F026" w14:textId="77777777" w:rsidTr="002547E2">
        <w:trPr>
          <w:trHeight w:val="1641"/>
        </w:trPr>
        <w:tc>
          <w:tcPr>
            <w:tcW w:w="1555" w:type="dxa"/>
            <w:vMerge w:val="restart"/>
          </w:tcPr>
          <w:p w14:paraId="62C31A50" w14:textId="77777777" w:rsidR="002547E2" w:rsidRDefault="002547E2" w:rsidP="002333E4">
            <w:pPr>
              <w:pStyle w:val="TableParagraph"/>
              <w:spacing w:before="178" w:line="278" w:lineRule="auto"/>
              <w:ind w:right="94"/>
              <w:rPr>
                <w:sz w:val="21"/>
              </w:rPr>
            </w:pPr>
            <w:r>
              <w:rPr>
                <w:sz w:val="21"/>
              </w:rPr>
              <w:t>技术人才</w:t>
            </w:r>
            <w:r>
              <w:rPr>
                <w:rFonts w:hint="eastAsia"/>
                <w:sz w:val="21"/>
              </w:rPr>
              <w:t>发展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089" w:type="dxa"/>
            <w:gridSpan w:val="2"/>
          </w:tcPr>
          <w:p w14:paraId="71D56692" w14:textId="77777777" w:rsidR="002547E2" w:rsidRDefault="002547E2" w:rsidP="002547E2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从国家法规看，民营</w:t>
            </w:r>
            <w:r>
              <w:rPr>
                <w:sz w:val="21"/>
              </w:rPr>
              <w:t>医疗机构的</w:t>
            </w:r>
            <w:r>
              <w:rPr>
                <w:rFonts w:hint="eastAsia"/>
                <w:sz w:val="21"/>
              </w:rPr>
              <w:t>专业</w:t>
            </w:r>
            <w:r>
              <w:rPr>
                <w:sz w:val="21"/>
              </w:rPr>
              <w:t xml:space="preserve">人才队伍的职业化发展目前有哪些制度性瓶颈？ </w:t>
            </w:r>
            <w:r>
              <w:rPr>
                <w:rFonts w:hint="eastAsia"/>
                <w:sz w:val="21"/>
              </w:rPr>
              <w:t>建议在“十四五”期间如何改进完善？</w:t>
            </w:r>
          </w:p>
          <w:p w14:paraId="22CCE461" w14:textId="77777777" w:rsidR="002547E2" w:rsidRDefault="002547E2" w:rsidP="002547E2">
            <w:pPr>
              <w:pStyle w:val="TableParagraph"/>
              <w:spacing w:before="120" w:after="120"/>
              <w:rPr>
                <w:sz w:val="21"/>
              </w:rPr>
            </w:pPr>
          </w:p>
          <w:p w14:paraId="29622219" w14:textId="77777777" w:rsidR="002547E2" w:rsidRPr="002547E2" w:rsidRDefault="002547E2" w:rsidP="002547E2">
            <w:pPr>
              <w:pStyle w:val="TableParagraph"/>
              <w:spacing w:before="120" w:after="120"/>
              <w:ind w:left="0"/>
              <w:rPr>
                <w:sz w:val="21"/>
              </w:rPr>
            </w:pPr>
          </w:p>
        </w:tc>
      </w:tr>
      <w:tr w:rsidR="002547E2" w14:paraId="71DC7E19" w14:textId="77777777" w:rsidTr="00054C2E">
        <w:trPr>
          <w:trHeight w:val="1679"/>
        </w:trPr>
        <w:tc>
          <w:tcPr>
            <w:tcW w:w="1555" w:type="dxa"/>
            <w:vMerge/>
          </w:tcPr>
          <w:p w14:paraId="3583BE31" w14:textId="77777777" w:rsidR="002547E2" w:rsidRDefault="002547E2" w:rsidP="002333E4">
            <w:pPr>
              <w:pStyle w:val="TableParagraph"/>
              <w:spacing w:before="178" w:line="278" w:lineRule="auto"/>
              <w:ind w:right="94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bottom w:val="single" w:sz="4" w:space="0" w:color="000000"/>
            </w:tcBorders>
          </w:tcPr>
          <w:p w14:paraId="1A243638" w14:textId="77777777" w:rsidR="002547E2" w:rsidRPr="002547E2" w:rsidRDefault="002547E2" w:rsidP="002547E2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从行业规章看，民营</w:t>
            </w:r>
            <w:r>
              <w:rPr>
                <w:sz w:val="21"/>
              </w:rPr>
              <w:t>医疗机构的</w:t>
            </w:r>
            <w:r>
              <w:rPr>
                <w:rFonts w:hint="eastAsia"/>
                <w:sz w:val="21"/>
              </w:rPr>
              <w:t>专业</w:t>
            </w:r>
            <w:r>
              <w:rPr>
                <w:sz w:val="21"/>
              </w:rPr>
              <w:t>人才队伍的职业化发展目前有哪些</w:t>
            </w:r>
            <w:r>
              <w:rPr>
                <w:rFonts w:hint="eastAsia"/>
                <w:sz w:val="21"/>
              </w:rPr>
              <w:t>发展障碍</w:t>
            </w:r>
            <w:r>
              <w:rPr>
                <w:sz w:val="21"/>
              </w:rPr>
              <w:t>？</w:t>
            </w:r>
            <w:r>
              <w:rPr>
                <w:rFonts w:hint="eastAsia"/>
                <w:sz w:val="21"/>
              </w:rPr>
              <w:t>建议建议在“十四五”期间如何改进完善？</w:t>
            </w:r>
          </w:p>
          <w:p w14:paraId="7A40C2B4" w14:textId="77777777" w:rsidR="002547E2" w:rsidRDefault="002547E2" w:rsidP="005E609B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  <w:p w14:paraId="217A74B8" w14:textId="77777777" w:rsidR="002547E2" w:rsidRDefault="002547E2" w:rsidP="005E609B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22D9D47A" w14:textId="77777777" w:rsidTr="00054C2E">
        <w:trPr>
          <w:trHeight w:val="452"/>
        </w:trPr>
        <w:tc>
          <w:tcPr>
            <w:tcW w:w="1555" w:type="dxa"/>
            <w:vMerge w:val="restart"/>
          </w:tcPr>
          <w:p w14:paraId="32DE7B52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  <w:r>
              <w:rPr>
                <w:sz w:val="21"/>
              </w:rPr>
              <w:t>其他</w:t>
            </w:r>
            <w:r>
              <w:rPr>
                <w:rFonts w:hint="eastAsia"/>
                <w:sz w:val="21"/>
              </w:rPr>
              <w:t>制度改进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089" w:type="dxa"/>
            <w:gridSpan w:val="2"/>
            <w:tcBorders>
              <w:bottom w:val="nil"/>
            </w:tcBorders>
          </w:tcPr>
          <w:p w14:paraId="1C2DC48B" w14:textId="77777777" w:rsidR="002547E2" w:rsidRPr="00054C2E" w:rsidRDefault="002547E2" w:rsidP="00054C2E">
            <w:pPr>
              <w:pStyle w:val="TableParagraph"/>
              <w:spacing w:before="120" w:after="120"/>
              <w:ind w:left="108"/>
              <w:rPr>
                <w:i/>
                <w:sz w:val="21"/>
              </w:rPr>
            </w:pPr>
            <w:r w:rsidRPr="00054C2E">
              <w:rPr>
                <w:i/>
                <w:sz w:val="21"/>
              </w:rPr>
              <w:t>为</w:t>
            </w:r>
            <w:r w:rsidRPr="00054C2E">
              <w:rPr>
                <w:rFonts w:hint="eastAsia"/>
                <w:i/>
                <w:sz w:val="21"/>
              </w:rPr>
              <w:t>在“十四五”期间</w:t>
            </w:r>
            <w:r w:rsidRPr="00054C2E">
              <w:rPr>
                <w:i/>
                <w:sz w:val="21"/>
              </w:rPr>
              <w:t>更好促进</w:t>
            </w:r>
            <w:r w:rsidRPr="00054C2E">
              <w:rPr>
                <w:rFonts w:hint="eastAsia"/>
                <w:i/>
                <w:sz w:val="21"/>
              </w:rPr>
              <w:t>民营医疗机构</w:t>
            </w:r>
            <w:r w:rsidRPr="00054C2E">
              <w:rPr>
                <w:i/>
                <w:sz w:val="21"/>
              </w:rPr>
              <w:t>的健康发展，</w:t>
            </w:r>
            <w:r w:rsidRPr="00054C2E">
              <w:rPr>
                <w:rFonts w:hint="eastAsia"/>
                <w:i/>
                <w:sz w:val="21"/>
              </w:rPr>
              <w:t>建议政府如何改进如下的政策法规：</w:t>
            </w:r>
          </w:p>
        </w:tc>
      </w:tr>
      <w:tr w:rsidR="002547E2" w14:paraId="79CB0DA4" w14:textId="77777777" w:rsidTr="00054C2E">
        <w:trPr>
          <w:trHeight w:val="448"/>
        </w:trPr>
        <w:tc>
          <w:tcPr>
            <w:tcW w:w="1555" w:type="dxa"/>
            <w:vMerge/>
          </w:tcPr>
          <w:p w14:paraId="19B906D8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6A483A9F" w14:textId="77777777" w:rsidR="002547E2" w:rsidRDefault="002547E2" w:rsidP="002547E2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1.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市场审批</w:t>
            </w:r>
            <w:r>
              <w:rPr>
                <w:sz w:val="21"/>
              </w:rPr>
              <w:t>准入</w:t>
            </w:r>
            <w:r>
              <w:rPr>
                <w:rFonts w:hint="eastAsia"/>
                <w:sz w:val="21"/>
              </w:rPr>
              <w:t>制度</w:t>
            </w:r>
          </w:p>
          <w:p w14:paraId="6FFDE1C4" w14:textId="77777777" w:rsidR="002547E2" w:rsidRDefault="002547E2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23B08615" w14:textId="77777777" w:rsidTr="00054C2E">
        <w:trPr>
          <w:trHeight w:val="448"/>
        </w:trPr>
        <w:tc>
          <w:tcPr>
            <w:tcW w:w="1555" w:type="dxa"/>
            <w:vMerge/>
          </w:tcPr>
          <w:p w14:paraId="7DD74D14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47B4E5E3" w14:textId="77777777" w:rsidR="002547E2" w:rsidRDefault="002547E2" w:rsidP="002547E2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2.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医疗保险报销制度</w:t>
            </w:r>
          </w:p>
          <w:p w14:paraId="01E4056B" w14:textId="77777777" w:rsidR="002547E2" w:rsidRDefault="002547E2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3775E500" w14:textId="77777777" w:rsidTr="00054C2E">
        <w:trPr>
          <w:trHeight w:val="448"/>
        </w:trPr>
        <w:tc>
          <w:tcPr>
            <w:tcW w:w="1555" w:type="dxa"/>
            <w:vMerge/>
          </w:tcPr>
          <w:p w14:paraId="46148D8D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1D87345D" w14:textId="77777777" w:rsidR="002547E2" w:rsidRDefault="002547E2" w:rsidP="002547E2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3.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医疗服务</w:t>
            </w:r>
            <w:r>
              <w:rPr>
                <w:sz w:val="21"/>
              </w:rPr>
              <w:t>价格</w:t>
            </w:r>
            <w:r>
              <w:rPr>
                <w:rFonts w:hint="eastAsia"/>
                <w:sz w:val="21"/>
              </w:rPr>
              <w:t>制度</w:t>
            </w:r>
          </w:p>
          <w:p w14:paraId="66F09AF7" w14:textId="77777777" w:rsidR="002547E2" w:rsidRDefault="002547E2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20F71E6E" w14:textId="77777777" w:rsidTr="00054C2E">
        <w:trPr>
          <w:trHeight w:val="448"/>
        </w:trPr>
        <w:tc>
          <w:tcPr>
            <w:tcW w:w="1555" w:type="dxa"/>
            <w:vMerge/>
          </w:tcPr>
          <w:p w14:paraId="40DF00B9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462B9D3C" w14:textId="77777777" w:rsidR="002547E2" w:rsidRDefault="002547E2" w:rsidP="002547E2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4.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投融资的规章制度</w:t>
            </w:r>
          </w:p>
          <w:p w14:paraId="123BF372" w14:textId="77777777" w:rsidR="002547E2" w:rsidRDefault="002547E2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45D03993" w14:textId="77777777" w:rsidTr="00054C2E">
        <w:trPr>
          <w:trHeight w:val="448"/>
        </w:trPr>
        <w:tc>
          <w:tcPr>
            <w:tcW w:w="1555" w:type="dxa"/>
            <w:vMerge/>
          </w:tcPr>
          <w:p w14:paraId="43571669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  <w:bottom w:val="nil"/>
            </w:tcBorders>
          </w:tcPr>
          <w:p w14:paraId="7F0399AD" w14:textId="77777777" w:rsidR="002547E2" w:rsidRDefault="002547E2" w:rsidP="002547E2">
            <w:pPr>
              <w:pStyle w:val="TableParagraph"/>
              <w:spacing w:before="120" w:after="120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5.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市场服务</w:t>
            </w:r>
            <w:r>
              <w:rPr>
                <w:sz w:val="21"/>
              </w:rPr>
              <w:t>监管</w:t>
            </w:r>
            <w:r>
              <w:rPr>
                <w:rFonts w:hint="eastAsia"/>
                <w:sz w:val="21"/>
              </w:rPr>
              <w:t>制度</w:t>
            </w:r>
          </w:p>
          <w:p w14:paraId="482B7264" w14:textId="77777777" w:rsidR="002547E2" w:rsidRDefault="002547E2" w:rsidP="008E015D">
            <w:pPr>
              <w:pStyle w:val="TableParagraph"/>
              <w:spacing w:before="120" w:after="120"/>
              <w:ind w:left="108"/>
              <w:rPr>
                <w:sz w:val="21"/>
              </w:rPr>
            </w:pPr>
          </w:p>
        </w:tc>
      </w:tr>
      <w:tr w:rsidR="002547E2" w14:paraId="44BFF655" w14:textId="77777777" w:rsidTr="00054C2E">
        <w:trPr>
          <w:trHeight w:val="448"/>
        </w:trPr>
        <w:tc>
          <w:tcPr>
            <w:tcW w:w="1555" w:type="dxa"/>
            <w:vMerge/>
          </w:tcPr>
          <w:p w14:paraId="603D8EAC" w14:textId="77777777" w:rsidR="002547E2" w:rsidRDefault="002547E2">
            <w:pPr>
              <w:pStyle w:val="TableParagraph"/>
              <w:spacing w:before="178"/>
              <w:rPr>
                <w:sz w:val="21"/>
              </w:rPr>
            </w:pPr>
          </w:p>
        </w:tc>
        <w:tc>
          <w:tcPr>
            <w:tcW w:w="7089" w:type="dxa"/>
            <w:gridSpan w:val="2"/>
            <w:tcBorders>
              <w:top w:val="nil"/>
            </w:tcBorders>
          </w:tcPr>
          <w:p w14:paraId="34974742" w14:textId="77777777" w:rsidR="002547E2" w:rsidRDefault="002547E2" w:rsidP="002547E2">
            <w:pPr>
              <w:pStyle w:val="TableParagraph"/>
              <w:numPr>
                <w:ilvl w:val="0"/>
                <w:numId w:val="4"/>
              </w:numPr>
              <w:spacing w:before="120" w:after="120"/>
              <w:rPr>
                <w:sz w:val="21"/>
              </w:rPr>
            </w:pPr>
            <w:r>
              <w:rPr>
                <w:rFonts w:hint="eastAsia"/>
                <w:sz w:val="21"/>
              </w:rPr>
              <w:t>医务人员的流动、社保、职称、科研等相关法规</w:t>
            </w:r>
          </w:p>
          <w:p w14:paraId="2A958299" w14:textId="77777777" w:rsidR="002547E2" w:rsidRDefault="002547E2" w:rsidP="00BB4690">
            <w:pPr>
              <w:pStyle w:val="TableParagraph"/>
              <w:spacing w:before="120" w:after="120"/>
              <w:rPr>
                <w:sz w:val="21"/>
              </w:rPr>
            </w:pPr>
          </w:p>
        </w:tc>
      </w:tr>
    </w:tbl>
    <w:p w14:paraId="1359F10D" w14:textId="77777777" w:rsidR="00F97EEF" w:rsidRDefault="00F97EEF">
      <w:pPr>
        <w:pStyle w:val="a3"/>
        <w:spacing w:before="15"/>
        <w:rPr>
          <w:rFonts w:ascii="微软雅黑"/>
          <w:b/>
          <w:sz w:val="5"/>
        </w:rPr>
      </w:pPr>
    </w:p>
    <w:p w14:paraId="7C812ED9" w14:textId="77777777" w:rsidR="00F97EEF" w:rsidRDefault="00F97EEF">
      <w:pPr>
        <w:pStyle w:val="a3"/>
        <w:spacing w:before="71"/>
        <w:ind w:left="120"/>
      </w:pPr>
    </w:p>
    <w:sectPr w:rsidR="00F97EEF">
      <w:pgSz w:w="11910" w:h="16840"/>
      <w:pgMar w:top="1420" w:right="13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5866" w14:textId="77777777" w:rsidR="00812AC9" w:rsidRDefault="00812AC9" w:rsidP="00CC0D73">
      <w:r>
        <w:separator/>
      </w:r>
    </w:p>
  </w:endnote>
  <w:endnote w:type="continuationSeparator" w:id="0">
    <w:p w14:paraId="63B5C491" w14:textId="77777777" w:rsidR="00812AC9" w:rsidRDefault="00812AC9" w:rsidP="00C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0214" w14:textId="77777777" w:rsidR="00812AC9" w:rsidRDefault="00812AC9" w:rsidP="00CC0D73">
      <w:r>
        <w:separator/>
      </w:r>
    </w:p>
  </w:footnote>
  <w:footnote w:type="continuationSeparator" w:id="0">
    <w:p w14:paraId="38E0011E" w14:textId="77777777" w:rsidR="00812AC9" w:rsidRDefault="00812AC9" w:rsidP="00CC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5D72"/>
    <w:multiLevelType w:val="hybridMultilevel"/>
    <w:tmpl w:val="EFD8D486"/>
    <w:lvl w:ilvl="0" w:tplc="86A0215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" w15:restartNumberingAfterBreak="0">
    <w:nsid w:val="59A421E2"/>
    <w:multiLevelType w:val="hybridMultilevel"/>
    <w:tmpl w:val="9B046492"/>
    <w:lvl w:ilvl="0" w:tplc="014644B8">
      <w:start w:val="1"/>
      <w:numFmt w:val="decimal"/>
      <w:lvlText w:val="%1."/>
      <w:lvlJc w:val="left"/>
      <w:pPr>
        <w:ind w:left="428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5CFA2869"/>
    <w:multiLevelType w:val="hybridMultilevel"/>
    <w:tmpl w:val="AA341240"/>
    <w:lvl w:ilvl="0" w:tplc="33CEBF26">
      <w:start w:val="1"/>
      <w:numFmt w:val="decimal"/>
      <w:lvlText w:val="%1."/>
      <w:lvlJc w:val="left"/>
      <w:pPr>
        <w:ind w:left="428" w:hanging="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3" w15:restartNumberingAfterBreak="0">
    <w:nsid w:val="75AA518C"/>
    <w:multiLevelType w:val="hybridMultilevel"/>
    <w:tmpl w:val="3B1863A2"/>
    <w:lvl w:ilvl="0" w:tplc="9E1E8C12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EF"/>
    <w:rsid w:val="9FBF0029"/>
    <w:rsid w:val="0000461F"/>
    <w:rsid w:val="00014A93"/>
    <w:rsid w:val="00054C2E"/>
    <w:rsid w:val="00074794"/>
    <w:rsid w:val="000B64F8"/>
    <w:rsid w:val="000F1E3E"/>
    <w:rsid w:val="00106441"/>
    <w:rsid w:val="001428E5"/>
    <w:rsid w:val="001551D7"/>
    <w:rsid w:val="00156D8B"/>
    <w:rsid w:val="00211B11"/>
    <w:rsid w:val="002333E4"/>
    <w:rsid w:val="002547E2"/>
    <w:rsid w:val="002D268B"/>
    <w:rsid w:val="003220B7"/>
    <w:rsid w:val="0032394A"/>
    <w:rsid w:val="00335651"/>
    <w:rsid w:val="003431E4"/>
    <w:rsid w:val="00347B4C"/>
    <w:rsid w:val="00353017"/>
    <w:rsid w:val="0038785C"/>
    <w:rsid w:val="003B4A27"/>
    <w:rsid w:val="003E1929"/>
    <w:rsid w:val="004359D7"/>
    <w:rsid w:val="004E5E52"/>
    <w:rsid w:val="004F3A2B"/>
    <w:rsid w:val="00542CB6"/>
    <w:rsid w:val="00555E46"/>
    <w:rsid w:val="00582E18"/>
    <w:rsid w:val="00586C5B"/>
    <w:rsid w:val="00592A59"/>
    <w:rsid w:val="005A0CDE"/>
    <w:rsid w:val="005B6F33"/>
    <w:rsid w:val="005E609B"/>
    <w:rsid w:val="00674110"/>
    <w:rsid w:val="00681F98"/>
    <w:rsid w:val="007873ED"/>
    <w:rsid w:val="00796BA3"/>
    <w:rsid w:val="007E1A11"/>
    <w:rsid w:val="00812AC9"/>
    <w:rsid w:val="008552F1"/>
    <w:rsid w:val="008825DD"/>
    <w:rsid w:val="008B7A5D"/>
    <w:rsid w:val="008C0723"/>
    <w:rsid w:val="008D7373"/>
    <w:rsid w:val="008E015D"/>
    <w:rsid w:val="00910E9B"/>
    <w:rsid w:val="0091205A"/>
    <w:rsid w:val="00915BA6"/>
    <w:rsid w:val="00920DA8"/>
    <w:rsid w:val="00973415"/>
    <w:rsid w:val="009840B2"/>
    <w:rsid w:val="009D6063"/>
    <w:rsid w:val="009E06A1"/>
    <w:rsid w:val="009E5EC0"/>
    <w:rsid w:val="009F32C9"/>
    <w:rsid w:val="00A0755A"/>
    <w:rsid w:val="00A14DF4"/>
    <w:rsid w:val="00A30FFA"/>
    <w:rsid w:val="00A402AA"/>
    <w:rsid w:val="00A72198"/>
    <w:rsid w:val="00A729F7"/>
    <w:rsid w:val="00A8182D"/>
    <w:rsid w:val="00AC678E"/>
    <w:rsid w:val="00B659C9"/>
    <w:rsid w:val="00BB4690"/>
    <w:rsid w:val="00C65813"/>
    <w:rsid w:val="00C8535F"/>
    <w:rsid w:val="00CC0D73"/>
    <w:rsid w:val="00CE6C29"/>
    <w:rsid w:val="00D358A0"/>
    <w:rsid w:val="00D901A9"/>
    <w:rsid w:val="00D94917"/>
    <w:rsid w:val="00DD18B1"/>
    <w:rsid w:val="00E04205"/>
    <w:rsid w:val="00E21927"/>
    <w:rsid w:val="00E546B1"/>
    <w:rsid w:val="00ED29FA"/>
    <w:rsid w:val="00F50E9C"/>
    <w:rsid w:val="00F97EEF"/>
    <w:rsid w:val="00FC5367"/>
    <w:rsid w:val="00FD3CA2"/>
    <w:rsid w:val="3FE59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755D4F"/>
  <w15:docId w15:val="{8EA35913-12E8-4581-B6A5-BF95F2DF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4">
    <w:name w:val="footnote text"/>
    <w:basedOn w:val="a"/>
    <w:link w:val="a5"/>
    <w:rsid w:val="00CC0D73"/>
    <w:rPr>
      <w:sz w:val="20"/>
      <w:szCs w:val="20"/>
    </w:rPr>
  </w:style>
  <w:style w:type="character" w:customStyle="1" w:styleId="a5">
    <w:name w:val="脚注文本 字符"/>
    <w:basedOn w:val="a0"/>
    <w:link w:val="a4"/>
    <w:rsid w:val="00CC0D73"/>
    <w:rPr>
      <w:rFonts w:ascii="宋体" w:eastAsia="宋体" w:hAnsi="宋体" w:cs="宋体"/>
      <w:lang w:val="zh-CN" w:bidi="zh-CN"/>
    </w:rPr>
  </w:style>
  <w:style w:type="character" w:styleId="a6">
    <w:name w:val="footnote reference"/>
    <w:basedOn w:val="a0"/>
    <w:rsid w:val="00CC0D73"/>
    <w:rPr>
      <w:vertAlign w:val="superscript"/>
    </w:rPr>
  </w:style>
  <w:style w:type="paragraph" w:styleId="a7">
    <w:name w:val="List Paragraph"/>
    <w:basedOn w:val="a"/>
    <w:uiPriority w:val="99"/>
    <w:rsid w:val="002547E2"/>
    <w:pPr>
      <w:ind w:firstLineChars="200" w:firstLine="420"/>
    </w:pPr>
  </w:style>
  <w:style w:type="paragraph" w:styleId="a8">
    <w:name w:val="header"/>
    <w:basedOn w:val="a"/>
    <w:link w:val="a9"/>
    <w:rsid w:val="00A30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30FFA"/>
    <w:rPr>
      <w:rFonts w:ascii="宋体" w:eastAsia="宋体" w:hAnsi="宋体" w:cs="宋体"/>
      <w:sz w:val="18"/>
      <w:szCs w:val="18"/>
      <w:lang w:val="zh-CN" w:bidi="zh-CN"/>
    </w:rPr>
  </w:style>
  <w:style w:type="paragraph" w:styleId="aa">
    <w:name w:val="footer"/>
    <w:basedOn w:val="a"/>
    <w:link w:val="ab"/>
    <w:rsid w:val="00A30F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30FF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7720E-2B9E-480E-8FAA-C0CC2D70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meijiao</dc:creator>
  <cp:lastModifiedBy>珊 王</cp:lastModifiedBy>
  <cp:revision>37</cp:revision>
  <cp:lastPrinted>2020-02-12T06:06:00Z</cp:lastPrinted>
  <dcterms:created xsi:type="dcterms:W3CDTF">2020-02-12T05:48:00Z</dcterms:created>
  <dcterms:modified xsi:type="dcterms:W3CDTF">2020-02-12T09:44:00Z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2020-02-08T00:00:00Z</vt:filetime>
  </property>
  <property fmtid="{D5CDD505-2E9C-101B-9397-08002B2CF9AE}" pid="5" name="KSOProductBuildVer">
    <vt:lpwstr>2052-1.9.1.2994</vt:lpwstr>
  </property>
</Properties>
</file>