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baseline"/>
        <w:rPr>
          <w:rFonts w:ascii="Times New Roman" w:eastAsia="黑体" w:cs="Times New Roman"/>
          <w:color w:val="000000"/>
          <w:sz w:val="32"/>
          <w:szCs w:val="32"/>
        </w:rPr>
      </w:pPr>
      <w:r>
        <w:rPr>
          <w:rFonts w:ascii="Times New Roman" w:eastAsia="黑体" w:cs="Times New Roman"/>
          <w:color w:val="000000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textAlignment w:val="baseline"/>
        <w:rPr>
          <w:rFonts w:ascii="Times New Roman" w:eastAsia="宋体" w:cs="Times New Roman"/>
          <w:b/>
          <w:bCs/>
          <w:color w:val="000000"/>
          <w:sz w:val="40"/>
          <w:szCs w:val="40"/>
        </w:rPr>
      </w:pPr>
      <w:r>
        <w:rPr>
          <w:rFonts w:ascii="Times New Roman" w:eastAsia="宋体" w:cs="Times New Roman"/>
          <w:b/>
          <w:bCs/>
          <w:color w:val="000000"/>
          <w:sz w:val="40"/>
          <w:szCs w:val="40"/>
        </w:rPr>
        <w:t>中国非公立医疗机构协会人文医学分会</w:t>
      </w:r>
    </w:p>
    <w:p>
      <w:pPr>
        <w:snapToGrid w:val="0"/>
        <w:spacing w:line="560" w:lineRule="exact"/>
        <w:jc w:val="center"/>
        <w:textAlignment w:val="baseline"/>
        <w:rPr>
          <w:rFonts w:ascii="Times New Roman" w:eastAsia="宋体" w:cs="Times New Roman"/>
          <w:b/>
          <w:bCs/>
          <w:color w:val="000000"/>
          <w:sz w:val="40"/>
          <w:szCs w:val="40"/>
        </w:rPr>
      </w:pPr>
      <w:r>
        <w:rPr>
          <w:rFonts w:ascii="Times New Roman" w:eastAsia="宋体" w:cs="Times New Roman"/>
          <w:b/>
          <w:bCs/>
          <w:color w:val="000000"/>
          <w:sz w:val="40"/>
          <w:szCs w:val="40"/>
        </w:rPr>
        <w:t>第二届委员会委员候选人所在机构信息登记表</w:t>
      </w:r>
    </w:p>
    <w:tbl>
      <w:tblPr>
        <w:tblStyle w:val="9"/>
        <w:tblpPr w:leftFromText="180" w:rightFromText="180" w:vertAnchor="text" w:horzAnchor="margin" w:tblpXSpec="center" w:tblpY="52"/>
        <w:tblW w:w="10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835"/>
        <w:gridCol w:w="1485"/>
        <w:gridCol w:w="175"/>
        <w:gridCol w:w="248"/>
        <w:gridCol w:w="1449"/>
        <w:gridCol w:w="1548"/>
        <w:gridCol w:w="8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9072" w:type="dxa"/>
            <w:gridSpan w:val="8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机构地址</w:t>
            </w:r>
          </w:p>
        </w:tc>
        <w:tc>
          <w:tcPr>
            <w:tcW w:w="5192" w:type="dxa"/>
            <w:gridSpan w:val="5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45" w:type="dxa"/>
            <w:tcBorders>
              <w:righ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3743" w:type="dxa"/>
            <w:gridSpan w:val="4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880" w:type="dxa"/>
            <w:gridSpan w:val="3"/>
            <w:tcBorders>
              <w:righ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机构性质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color w:val="000000"/>
                <w:sz w:val="28"/>
                <w:szCs w:val="28"/>
              </w:rPr>
              <w:t>□公立 □非公立：□民营□外资□中外合资□混合制□上市公司□国有公司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机构规模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color w:val="000000"/>
                <w:sz w:val="28"/>
                <w:szCs w:val="28"/>
              </w:rPr>
              <w:t>级别（如有）：床位数（如有）：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机构类型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color w:val="000000"/>
                <w:sz w:val="28"/>
                <w:szCs w:val="28"/>
              </w:rPr>
              <w:t>□企业 □医疗机构：□综合医院 □专科医院</w:t>
            </w:r>
            <w:r>
              <w:rPr>
                <w:rFonts w:ascii="Times New Roman" w:eastAsia="宋体" w:cs="Times New Roman"/>
                <w:sz w:val="28"/>
                <w:szCs w:val="28"/>
              </w:rPr>
              <w:t xml:space="preserve"> □健康管理机构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32" w:type="dxa"/>
            <w:gridSpan w:val="2"/>
            <w:tcBorders>
              <w:righ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32" w:type="dxa"/>
            <w:gridSpan w:val="2"/>
            <w:tcBorders>
              <w:righ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0467" w:type="dxa"/>
            <w:gridSpan w:val="9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napToGrid w:val="0"/>
              <w:spacing w:line="560" w:lineRule="exact"/>
              <w:jc w:val="both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机构简介：（可另附页）</w:t>
            </w:r>
          </w:p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机构推荐意见</w:t>
            </w:r>
          </w:p>
        </w:tc>
        <w:tc>
          <w:tcPr>
            <w:tcW w:w="5577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4890" w:type="dxa"/>
            <w:gridSpan w:val="4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napToGrid w:val="0"/>
              <w:spacing w:line="560" w:lineRule="exact"/>
              <w:jc w:val="right"/>
              <w:textAlignment w:val="baseline"/>
              <w:rPr>
                <w:rFonts w:asci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年    月   日</w:t>
            </w:r>
          </w:p>
        </w:tc>
        <w:tc>
          <w:tcPr>
            <w:tcW w:w="5577" w:type="dxa"/>
            <w:gridSpan w:val="5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napToGrid w:val="0"/>
              <w:spacing w:line="560" w:lineRule="exact"/>
              <w:jc w:val="right"/>
              <w:textAlignment w:val="baseline"/>
              <w:rPr>
                <w:rFonts w:asci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年    月   日</w:t>
            </w:r>
          </w:p>
        </w:tc>
      </w:tr>
    </w:tbl>
    <w:p>
      <w:pPr>
        <w:snapToGrid w:val="0"/>
        <w:spacing w:after="156" w:line="560" w:lineRule="exact"/>
        <w:ind w:right="-99"/>
        <w:jc w:val="center"/>
        <w:textAlignment w:val="baseline"/>
        <w:rPr>
          <w:rFonts w:ascii="Times New Roman" w:eastAsia="宋体" w:cs="Times New Roman"/>
          <w:b/>
          <w:bCs/>
          <w:color w:val="000000"/>
          <w:sz w:val="40"/>
          <w:szCs w:val="40"/>
        </w:rPr>
      </w:pPr>
      <w:r>
        <w:rPr>
          <w:rFonts w:ascii="Times New Roman" w:eastAsia="宋体" w:cs="Times New Roman"/>
          <w:b/>
          <w:bCs/>
          <w:color w:val="000000"/>
          <w:sz w:val="40"/>
          <w:szCs w:val="40"/>
        </w:rPr>
        <w:t>机构推荐代表信息登记表</w:t>
      </w:r>
    </w:p>
    <w:tbl>
      <w:tblPr>
        <w:tblStyle w:val="9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color w:val="000000"/>
                <w:sz w:val="28"/>
                <w:szCs w:val="28"/>
              </w:rPr>
              <w:t>照</w:t>
            </w:r>
          </w:p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sz w:val="28"/>
                <w:szCs w:val="28"/>
              </w:rPr>
              <w:t>□执业注册机构  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本人主要简历、专业背景及主要业绩（可另附页）</w:t>
            </w:r>
          </w:p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right"/>
              <w:textAlignment w:val="baseline"/>
              <w:rPr>
                <w:rFonts w:asci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年    月   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napToGrid w:val="0"/>
              <w:spacing w:after="156" w:line="560" w:lineRule="exact"/>
              <w:jc w:val="righ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after="156" w:line="560" w:lineRule="exact"/>
              <w:jc w:val="right"/>
              <w:textAlignment w:val="baseline"/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sz w:val="28"/>
                <w:szCs w:val="28"/>
              </w:rPr>
              <w:t>年    月   日</w:t>
            </w:r>
          </w:p>
        </w:tc>
      </w:tr>
    </w:tbl>
    <w:p>
      <w:pPr>
        <w:pStyle w:val="4"/>
        <w:snapToGrid w:val="0"/>
        <w:spacing w:line="560" w:lineRule="exact"/>
        <w:textAlignment w:val="baseline"/>
        <w:rPr>
          <w:rFonts w:ascii="Times New Roman" w:cs="Times New Roman"/>
          <w:b/>
          <w:bCs/>
        </w:rPr>
      </w:pPr>
    </w:p>
    <w:p>
      <w:pPr>
        <w:snapToGrid w:val="0"/>
        <w:spacing w:line="560" w:lineRule="exact"/>
        <w:textAlignment w:val="baseline"/>
        <w:rPr>
          <w:rFonts w:ascii="Times New Roman" w:eastAsia="黑体" w:cs="Times New Roman"/>
          <w:color w:val="000000"/>
          <w:sz w:val="32"/>
          <w:szCs w:val="32"/>
        </w:rPr>
      </w:pPr>
      <w:r>
        <w:rPr>
          <w:rFonts w:ascii="Times New Roman" w:eastAsia="黑体" w:cs="Times New Roman"/>
          <w:color w:val="000000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textAlignment w:val="baseline"/>
        <w:rPr>
          <w:rFonts w:ascii="Times New Roman" w:eastAsia="宋体" w:cs="Times New Roman"/>
          <w:b/>
          <w:bCs/>
          <w:color w:val="000000"/>
          <w:sz w:val="40"/>
          <w:szCs w:val="40"/>
        </w:rPr>
      </w:pPr>
      <w:r>
        <w:rPr>
          <w:rFonts w:ascii="Times New Roman" w:eastAsia="宋体" w:cs="Times New Roman"/>
          <w:b/>
          <w:bCs/>
          <w:color w:val="000000"/>
          <w:sz w:val="40"/>
          <w:szCs w:val="40"/>
        </w:rPr>
        <w:t>中国非公立医疗机构协会人文医学分会</w:t>
      </w:r>
    </w:p>
    <w:p>
      <w:pPr>
        <w:snapToGrid w:val="0"/>
        <w:spacing w:line="560" w:lineRule="exact"/>
        <w:jc w:val="center"/>
        <w:textAlignment w:val="baseline"/>
        <w:rPr>
          <w:rFonts w:ascii="Times New Roman" w:eastAsia="宋体" w:cs="Times New Roman"/>
          <w:b/>
          <w:bCs/>
          <w:color w:val="000000"/>
          <w:sz w:val="40"/>
          <w:szCs w:val="40"/>
        </w:rPr>
      </w:pPr>
      <w:r>
        <w:rPr>
          <w:rFonts w:ascii="Times New Roman" w:eastAsia="宋体" w:cs="Times New Roman"/>
          <w:b/>
          <w:bCs/>
          <w:color w:val="000000"/>
          <w:sz w:val="40"/>
          <w:szCs w:val="40"/>
        </w:rPr>
        <w:t>2021年全国学术年会参会回执</w:t>
      </w:r>
    </w:p>
    <w:p>
      <w:pPr>
        <w:snapToGrid w:val="0"/>
        <w:spacing w:line="560" w:lineRule="exact"/>
        <w:textAlignment w:val="baseline"/>
        <w:rPr>
          <w:rFonts w:ascii="Times New Roman" w:eastAsia="黑体" w:cs="Times New Roman"/>
          <w:color w:val="000000"/>
          <w:sz w:val="32"/>
          <w:szCs w:val="32"/>
        </w:rPr>
      </w:pPr>
    </w:p>
    <w:tbl>
      <w:tblPr>
        <w:tblStyle w:val="9"/>
        <w:tblpPr w:leftFromText="180" w:rightFromText="180" w:vertAnchor="text" w:horzAnchor="page" w:tblpX="1251" w:tblpY="204"/>
        <w:tblOverlap w:val="never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976"/>
        <w:gridCol w:w="1560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7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  <w:t>委员候选人(本人参会填写)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312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12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6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7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  <w:t>代会者或非委员候选人填写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rPr>
                <w:rFonts w:asci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3121" w:type="dxa"/>
            <w:vAlign w:val="center"/>
          </w:tcPr>
          <w:p>
            <w:pPr>
              <w:spacing w:line="560" w:lineRule="exact"/>
              <w:rPr>
                <w:rFonts w:asci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rPr>
                <w:rFonts w:asci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121" w:type="dxa"/>
            <w:vAlign w:val="center"/>
          </w:tcPr>
          <w:p>
            <w:pPr>
              <w:spacing w:line="560" w:lineRule="exact"/>
              <w:rPr>
                <w:rFonts w:asci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" w:cs="Times New Roman"/>
                <w:b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657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eastAsia="仿宋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560" w:lineRule="exact"/>
        <w:ind w:firstLine="640" w:firstLineChars="200"/>
        <w:jc w:val="both"/>
        <w:textAlignment w:val="baseline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Times New Roman"/>
          <w:color w:val="000000"/>
          <w:sz w:val="32"/>
          <w:szCs w:val="32"/>
        </w:rPr>
        <w:t>请参会代表于2021年8月5日前认真填写参会回执并反馈至联系邮箱</w:t>
      </w:r>
      <w:r>
        <w:rPr>
          <w:rFonts w:asci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cs="Times New Roman"/>
          <w:color w:val="000000"/>
          <w:sz w:val="32"/>
          <w:szCs w:val="32"/>
        </w:rPr>
        <w:t>会议期间住宿、用餐、往返交通费用自理。</w:t>
      </w:r>
    </w:p>
    <w:p>
      <w:pPr>
        <w:pStyle w:val="4"/>
        <w:tabs>
          <w:tab w:val="left" w:pos="709"/>
        </w:tabs>
        <w:snapToGrid w:val="0"/>
        <w:spacing w:line="560" w:lineRule="exact"/>
        <w:ind w:firstLine="640" w:firstLineChars="200"/>
        <w:textAlignment w:val="baseline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 xml:space="preserve">会议联系人：孙小茹  15863155078 </w:t>
      </w:r>
    </w:p>
    <w:p>
      <w:pPr>
        <w:pStyle w:val="4"/>
        <w:tabs>
          <w:tab w:val="left" w:pos="709"/>
        </w:tabs>
        <w:snapToGrid w:val="0"/>
        <w:spacing w:line="560" w:lineRule="exact"/>
        <w:textAlignment w:val="baseline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 xml:space="preserve">                                亓庆国  15853169026</w:t>
      </w:r>
    </w:p>
    <w:p>
      <w:pPr>
        <w:pStyle w:val="4"/>
        <w:tabs>
          <w:tab w:val="left" w:pos="709"/>
        </w:tabs>
        <w:snapToGrid w:val="0"/>
        <w:spacing w:line="560" w:lineRule="exact"/>
        <w:ind w:firstLine="640" w:firstLineChars="200"/>
        <w:textAlignment w:val="baseline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>联 系 邮 箱：</w:t>
      </w: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  <w:r>
        <w:rPr>
          <w:rFonts w:ascii="Times New Roman" w:eastAsia="仿宋" w:cs="Times New Roman"/>
        </w:rPr>
        <w:t>rwyx@cnmia.org</w:t>
      </w:r>
    </w:p>
    <w:p>
      <w:pPr>
        <w:pStyle w:val="4"/>
        <w:tabs>
          <w:tab w:val="left" w:pos="709"/>
        </w:tabs>
        <w:snapToGrid w:val="0"/>
        <w:spacing w:line="560" w:lineRule="exact"/>
        <w:ind w:firstLine="640" w:firstLineChars="200"/>
        <w:textAlignment w:val="baseline"/>
        <w:rPr>
          <w:rFonts w:ascii="Times New Roman" w:eastAsia="仿宋" w:cs="Times New Roman"/>
        </w:rPr>
      </w:pPr>
      <w:r>
        <w:rPr>
          <w:rFonts w:ascii="Times New Roman" w:cs="Times New Roman"/>
        </w:rPr>
        <w:t>会务联系人：</w:t>
      </w:r>
      <w:r>
        <w:rPr>
          <w:rFonts w:ascii="Times New Roman" w:eastAsia="仿宋" w:cs="Times New Roman"/>
        </w:rPr>
        <w:t xml:space="preserve">曾    光  18699128005 </w:t>
      </w:r>
    </w:p>
    <w:p>
      <w:pPr>
        <w:pStyle w:val="4"/>
        <w:tabs>
          <w:tab w:val="left" w:pos="709"/>
        </w:tabs>
        <w:snapToGrid w:val="0"/>
        <w:spacing w:line="560" w:lineRule="exact"/>
        <w:ind w:firstLine="2560" w:firstLineChars="800"/>
        <w:textAlignment w:val="baseline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>李永生  13518883035</w:t>
      </w:r>
    </w:p>
    <w:p>
      <w:pPr>
        <w:snapToGrid w:val="0"/>
        <w:spacing w:line="560" w:lineRule="exact"/>
        <w:textAlignment w:val="baseline"/>
        <w:rPr>
          <w:rFonts w:ascii="Times New Roman" w:eastAsia="黑体" w:cs="Times New Roman"/>
          <w:color w:val="000000"/>
          <w:sz w:val="32"/>
          <w:szCs w:val="32"/>
        </w:rPr>
      </w:pPr>
    </w:p>
    <w:p>
      <w:pPr>
        <w:snapToGrid w:val="0"/>
        <w:spacing w:line="560" w:lineRule="exact"/>
        <w:textAlignment w:val="baseline"/>
        <w:rPr>
          <w:rFonts w:ascii="Times New Roman" w:eastAsia="黑体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cs="Times New Roman"/>
          <w:b/>
          <w:bCs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text" w:hAnchor="margin" w:xAlign="center" w:y="1"/>
      <w:rPr>
        <w:rStyle w:val="13"/>
        <w:rFonts w:ascii="仿宋" w:hAnsi="仿宋" w:eastAsia="仿宋" w:cs="Times New Roman"/>
        <w:sz w:val="30"/>
        <w:szCs w:val="30"/>
      </w:rPr>
    </w:pPr>
    <w:r>
      <w:rPr>
        <w:rFonts w:ascii="仿宋" w:hAnsi="仿宋" w:eastAsia="仿宋"/>
        <w:sz w:val="30"/>
        <w:szCs w:val="30"/>
      </w:rPr>
      <w:fldChar w:fldCharType="begin"/>
    </w:r>
    <w:r>
      <w:rPr>
        <w:rFonts w:ascii="仿宋" w:hAnsi="仿宋" w:eastAsia="仿宋"/>
        <w:sz w:val="30"/>
        <w:szCs w:val="30"/>
      </w:rPr>
      <w:instrText xml:space="preserve"> PAGE </w:instrText>
    </w:r>
    <w:r>
      <w:rPr>
        <w:rFonts w:ascii="仿宋" w:hAnsi="仿宋" w:eastAsia="仿宋"/>
        <w:sz w:val="30"/>
        <w:szCs w:val="30"/>
      </w:rPr>
      <w:fldChar w:fldCharType="separate"/>
    </w:r>
    <w:r>
      <w:rPr>
        <w:rFonts w:ascii="仿宋" w:hAnsi="仿宋" w:eastAsia="仿宋"/>
        <w:sz w:val="30"/>
        <w:szCs w:val="30"/>
      </w:rPr>
      <w:t>- 8 -</w:t>
    </w:r>
    <w:r>
      <w:rPr>
        <w:rFonts w:ascii="仿宋" w:hAnsi="仿宋" w:eastAsia="仿宋"/>
        <w:sz w:val="30"/>
        <w:szCs w:val="30"/>
      </w:rPr>
      <w:fldChar w:fldCharType="end"/>
    </w:r>
  </w:p>
  <w:p>
    <w:pPr>
      <w:pStyle w:val="6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720"/>
  <w:doNotHyphenateCaps/>
  <w:drawingGridHorizontalSpacing w:val="120"/>
  <w:drawingGridVerticalSpacing w:val="12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AB"/>
    <w:rsid w:val="000519FF"/>
    <w:rsid w:val="000538E4"/>
    <w:rsid w:val="00055C12"/>
    <w:rsid w:val="000700D4"/>
    <w:rsid w:val="00074332"/>
    <w:rsid w:val="00074EAE"/>
    <w:rsid w:val="00075E21"/>
    <w:rsid w:val="000822F6"/>
    <w:rsid w:val="000D0E0C"/>
    <w:rsid w:val="000F36C3"/>
    <w:rsid w:val="00127906"/>
    <w:rsid w:val="00156A23"/>
    <w:rsid w:val="00182CBF"/>
    <w:rsid w:val="00184732"/>
    <w:rsid w:val="00191C3B"/>
    <w:rsid w:val="001B1C80"/>
    <w:rsid w:val="001C4787"/>
    <w:rsid w:val="001C6E6D"/>
    <w:rsid w:val="001D4E2E"/>
    <w:rsid w:val="001F5723"/>
    <w:rsid w:val="00212C72"/>
    <w:rsid w:val="0021538F"/>
    <w:rsid w:val="0023209A"/>
    <w:rsid w:val="0025699D"/>
    <w:rsid w:val="0026104F"/>
    <w:rsid w:val="00286736"/>
    <w:rsid w:val="00291A3A"/>
    <w:rsid w:val="002C1671"/>
    <w:rsid w:val="002C1B36"/>
    <w:rsid w:val="002E25C8"/>
    <w:rsid w:val="002E48D4"/>
    <w:rsid w:val="003367BA"/>
    <w:rsid w:val="00350F47"/>
    <w:rsid w:val="00355335"/>
    <w:rsid w:val="0036042B"/>
    <w:rsid w:val="00361623"/>
    <w:rsid w:val="003701AB"/>
    <w:rsid w:val="0037560E"/>
    <w:rsid w:val="00381964"/>
    <w:rsid w:val="003A0D8A"/>
    <w:rsid w:val="003A1164"/>
    <w:rsid w:val="003A17B0"/>
    <w:rsid w:val="003D67D9"/>
    <w:rsid w:val="003F0DBC"/>
    <w:rsid w:val="00402294"/>
    <w:rsid w:val="00430EEF"/>
    <w:rsid w:val="00432F3B"/>
    <w:rsid w:val="0043532C"/>
    <w:rsid w:val="00465C32"/>
    <w:rsid w:val="00481F13"/>
    <w:rsid w:val="004848BF"/>
    <w:rsid w:val="004A398B"/>
    <w:rsid w:val="004B0D67"/>
    <w:rsid w:val="004B2829"/>
    <w:rsid w:val="004C4A68"/>
    <w:rsid w:val="004D2EAF"/>
    <w:rsid w:val="00511668"/>
    <w:rsid w:val="00525130"/>
    <w:rsid w:val="00525D2C"/>
    <w:rsid w:val="00531F33"/>
    <w:rsid w:val="00546D5D"/>
    <w:rsid w:val="00562142"/>
    <w:rsid w:val="00562610"/>
    <w:rsid w:val="0056487A"/>
    <w:rsid w:val="005908FC"/>
    <w:rsid w:val="005935C9"/>
    <w:rsid w:val="005B5202"/>
    <w:rsid w:val="005C75AC"/>
    <w:rsid w:val="005D41BE"/>
    <w:rsid w:val="006005C8"/>
    <w:rsid w:val="00615D54"/>
    <w:rsid w:val="00620518"/>
    <w:rsid w:val="0062304A"/>
    <w:rsid w:val="00623680"/>
    <w:rsid w:val="0063136D"/>
    <w:rsid w:val="006336B9"/>
    <w:rsid w:val="00657BB6"/>
    <w:rsid w:val="006650D2"/>
    <w:rsid w:val="006959DE"/>
    <w:rsid w:val="006B50B6"/>
    <w:rsid w:val="00707A9D"/>
    <w:rsid w:val="007646F8"/>
    <w:rsid w:val="007A366F"/>
    <w:rsid w:val="007B615D"/>
    <w:rsid w:val="007B78BD"/>
    <w:rsid w:val="007D1021"/>
    <w:rsid w:val="008050F4"/>
    <w:rsid w:val="00825FAF"/>
    <w:rsid w:val="0084343D"/>
    <w:rsid w:val="008731EC"/>
    <w:rsid w:val="0088163E"/>
    <w:rsid w:val="008B2178"/>
    <w:rsid w:val="00910852"/>
    <w:rsid w:val="009328AB"/>
    <w:rsid w:val="0094307F"/>
    <w:rsid w:val="009D3048"/>
    <w:rsid w:val="009E6B17"/>
    <w:rsid w:val="009F7273"/>
    <w:rsid w:val="00A076F5"/>
    <w:rsid w:val="00A11FA0"/>
    <w:rsid w:val="00A515BF"/>
    <w:rsid w:val="00A53541"/>
    <w:rsid w:val="00A53C68"/>
    <w:rsid w:val="00A607CB"/>
    <w:rsid w:val="00A62618"/>
    <w:rsid w:val="00A84626"/>
    <w:rsid w:val="00A85FC6"/>
    <w:rsid w:val="00A86806"/>
    <w:rsid w:val="00A86842"/>
    <w:rsid w:val="00A876FC"/>
    <w:rsid w:val="00A904FE"/>
    <w:rsid w:val="00AC69C8"/>
    <w:rsid w:val="00AD6468"/>
    <w:rsid w:val="00AF561B"/>
    <w:rsid w:val="00B21175"/>
    <w:rsid w:val="00B251D2"/>
    <w:rsid w:val="00B2587A"/>
    <w:rsid w:val="00B74063"/>
    <w:rsid w:val="00B74D32"/>
    <w:rsid w:val="00BC137A"/>
    <w:rsid w:val="00BC330D"/>
    <w:rsid w:val="00BE2F6B"/>
    <w:rsid w:val="00BE375A"/>
    <w:rsid w:val="00BF0D93"/>
    <w:rsid w:val="00BF3B94"/>
    <w:rsid w:val="00BF574B"/>
    <w:rsid w:val="00C000F0"/>
    <w:rsid w:val="00C059E8"/>
    <w:rsid w:val="00C12743"/>
    <w:rsid w:val="00C158E0"/>
    <w:rsid w:val="00C23521"/>
    <w:rsid w:val="00C44D06"/>
    <w:rsid w:val="00C71D9C"/>
    <w:rsid w:val="00CA1C36"/>
    <w:rsid w:val="00CC40D7"/>
    <w:rsid w:val="00CD7621"/>
    <w:rsid w:val="00CF395B"/>
    <w:rsid w:val="00D32708"/>
    <w:rsid w:val="00D4033F"/>
    <w:rsid w:val="00D45587"/>
    <w:rsid w:val="00D52358"/>
    <w:rsid w:val="00D56B5E"/>
    <w:rsid w:val="00D65255"/>
    <w:rsid w:val="00D72938"/>
    <w:rsid w:val="00D760FF"/>
    <w:rsid w:val="00D7799E"/>
    <w:rsid w:val="00D80B5A"/>
    <w:rsid w:val="00D9105D"/>
    <w:rsid w:val="00D9731C"/>
    <w:rsid w:val="00DA0404"/>
    <w:rsid w:val="00DA2865"/>
    <w:rsid w:val="00DA4E25"/>
    <w:rsid w:val="00DB0DC3"/>
    <w:rsid w:val="00DC1975"/>
    <w:rsid w:val="00DD7966"/>
    <w:rsid w:val="00DF11B6"/>
    <w:rsid w:val="00DF5C7A"/>
    <w:rsid w:val="00E61CED"/>
    <w:rsid w:val="00E67E80"/>
    <w:rsid w:val="00E75558"/>
    <w:rsid w:val="00EB4FDD"/>
    <w:rsid w:val="00ED1EE6"/>
    <w:rsid w:val="00EE6235"/>
    <w:rsid w:val="00F1394D"/>
    <w:rsid w:val="00F23A22"/>
    <w:rsid w:val="00F31703"/>
    <w:rsid w:val="00F332E6"/>
    <w:rsid w:val="00F47E8F"/>
    <w:rsid w:val="00F80EED"/>
    <w:rsid w:val="00FB462F"/>
    <w:rsid w:val="00FD2DC2"/>
    <w:rsid w:val="00FD51DA"/>
    <w:rsid w:val="00FE37D8"/>
    <w:rsid w:val="00FF4D78"/>
    <w:rsid w:val="0B77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华文仿宋" w:hAnsi="Times New Roman" w:eastAsia="华文仿宋" w:cs="华文仿宋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ind w:left="507"/>
      <w:outlineLvl w:val="0"/>
    </w:pPr>
    <w:rPr>
      <w:rFonts w:ascii="宋体" w:eastAsia="宋体" w:cs="宋体"/>
      <w:b/>
      <w:bCs/>
      <w:sz w:val="43"/>
      <w:szCs w:val="43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等线 Light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99"/>
    <w:rPr>
      <w:sz w:val="32"/>
      <w:szCs w:val="32"/>
    </w:rPr>
  </w:style>
  <w:style w:type="paragraph" w:styleId="5">
    <w:name w:val="Balloon Text"/>
    <w:basedOn w:val="1"/>
    <w:link w:val="18"/>
    <w:semiHidden/>
    <w:qFormat/>
    <w:uiPriority w:val="99"/>
    <w:rPr>
      <w:rFonts w:ascii="宋体" w:eastAsia="宋体" w:cs="宋体"/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99"/>
    <w:rPr>
      <w:b/>
      <w:bCs/>
    </w:rPr>
  </w:style>
  <w:style w:type="character" w:styleId="13">
    <w:name w:val="page number"/>
    <w:basedOn w:val="11"/>
    <w:qFormat/>
    <w:uiPriority w:val="99"/>
  </w:style>
  <w:style w:type="character" w:styleId="14">
    <w:name w:val="Hyperlink"/>
    <w:qFormat/>
    <w:uiPriority w:val="99"/>
    <w:rPr>
      <w:rFonts w:ascii="Times New Roman" w:cs="Times New Roman"/>
      <w:color w:val="auto"/>
      <w:sz w:val="24"/>
      <w:szCs w:val="24"/>
      <w:u w:val="single"/>
    </w:rPr>
  </w:style>
  <w:style w:type="character" w:customStyle="1" w:styleId="15">
    <w:name w:val="标题 1 字符"/>
    <w:link w:val="2"/>
    <w:qFormat/>
    <w:locked/>
    <w:uiPriority w:val="99"/>
    <w:rPr>
      <w:rFonts w:ascii="华文仿宋" w:hAnsi="Times New Roman" w:eastAsia="华文仿宋" w:cs="华文仿宋"/>
      <w:b/>
      <w:bCs/>
      <w:kern w:val="44"/>
      <w:sz w:val="44"/>
      <w:szCs w:val="44"/>
    </w:rPr>
  </w:style>
  <w:style w:type="character" w:customStyle="1" w:styleId="16">
    <w:name w:val="标题 2 字符"/>
    <w:link w:val="3"/>
    <w:qFormat/>
    <w:locked/>
    <w:uiPriority w:val="99"/>
    <w:rPr>
      <w:rFonts w:ascii="等线 Light" w:hAnsi="等线 Light" w:eastAsia="等线 Light" w:cs="等线 Light"/>
      <w:b/>
      <w:bCs/>
      <w:sz w:val="32"/>
      <w:szCs w:val="32"/>
    </w:rPr>
  </w:style>
  <w:style w:type="character" w:customStyle="1" w:styleId="17">
    <w:name w:val="正文文本 字符"/>
    <w:link w:val="4"/>
    <w:qFormat/>
    <w:locked/>
    <w:uiPriority w:val="99"/>
    <w:rPr>
      <w:rFonts w:ascii="华文仿宋" w:hAnsi="Times New Roman" w:eastAsia="华文仿宋" w:cs="华文仿宋"/>
      <w:sz w:val="22"/>
      <w:szCs w:val="22"/>
    </w:rPr>
  </w:style>
  <w:style w:type="character" w:customStyle="1" w:styleId="18">
    <w:name w:val="批注框文本 字符"/>
    <w:link w:val="5"/>
    <w:semiHidden/>
    <w:locked/>
    <w:uiPriority w:val="99"/>
    <w:rPr>
      <w:rFonts w:ascii="宋体" w:cs="宋体"/>
      <w:sz w:val="18"/>
      <w:szCs w:val="18"/>
    </w:rPr>
  </w:style>
  <w:style w:type="character" w:customStyle="1" w:styleId="19">
    <w:name w:val="页脚 字符"/>
    <w:link w:val="6"/>
    <w:qFormat/>
    <w:locked/>
    <w:uiPriority w:val="99"/>
    <w:rPr>
      <w:rFonts w:ascii="华文仿宋" w:hAnsi="Times New Roman" w:eastAsia="华文仿宋" w:cs="华文仿宋"/>
      <w:sz w:val="18"/>
      <w:szCs w:val="18"/>
    </w:rPr>
  </w:style>
  <w:style w:type="character" w:customStyle="1" w:styleId="20">
    <w:name w:val="页眉 字符"/>
    <w:link w:val="7"/>
    <w:qFormat/>
    <w:locked/>
    <w:uiPriority w:val="99"/>
    <w:rPr>
      <w:rFonts w:ascii="华文仿宋" w:hAnsi="Times New Roman" w:eastAsia="华文仿宋" w:cs="华文仿宋"/>
      <w:sz w:val="18"/>
      <w:szCs w:val="18"/>
    </w:rPr>
  </w:style>
  <w:style w:type="paragraph" w:customStyle="1" w:styleId="21">
    <w:name w:val="列表段落1"/>
    <w:basedOn w:val="1"/>
    <w:qFormat/>
    <w:uiPriority w:val="99"/>
    <w:pPr>
      <w:ind w:left="507"/>
      <w:jc w:val="both"/>
    </w:pPr>
    <w:rPr>
      <w:sz w:val="24"/>
      <w:szCs w:val="24"/>
    </w:rPr>
  </w:style>
  <w:style w:type="paragraph" w:customStyle="1" w:styleId="22">
    <w:name w:val="Table Paragraph"/>
    <w:basedOn w:val="1"/>
    <w:qFormat/>
    <w:uiPriority w:val="99"/>
    <w:rPr>
      <w:rFonts w:ascii="宋体" w:eastAsia="宋体" w:cs="宋体"/>
      <w:sz w:val="24"/>
      <w:szCs w:val="24"/>
    </w:rPr>
  </w:style>
  <w:style w:type="character" w:customStyle="1" w:styleId="23">
    <w:name w:val="未处理的提及1"/>
    <w:qFormat/>
    <w:uiPriority w:val="99"/>
    <w:rPr>
      <w:rFonts w:ascii="Times New Roman" w:cs="Times New Roman"/>
      <w:color w:val="auto"/>
      <w:sz w:val="24"/>
      <w:szCs w:val="24"/>
      <w:shd w:val="clear" w:color="auto" w:fill="auto"/>
    </w:rPr>
  </w:style>
  <w:style w:type="paragraph" w:customStyle="1" w:styleId="24">
    <w:name w:val="列表段落2"/>
    <w:basedOn w:val="1"/>
    <w:qFormat/>
    <w:uiPriority w:val="99"/>
    <w:pPr>
      <w:autoSpaceDE/>
      <w:autoSpaceDN/>
      <w:adjustRightInd/>
      <w:ind w:firstLine="420" w:firstLineChars="200"/>
      <w:jc w:val="both"/>
    </w:pPr>
    <w:rPr>
      <w:rFonts w:ascii="Calibri" w:hAnsi="Calibri" w:eastAsia="宋体" w:cs="Calibri"/>
      <w:sz w:val="21"/>
      <w:szCs w:val="21"/>
    </w:rPr>
  </w:style>
  <w:style w:type="character" w:customStyle="1" w:styleId="25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701</Words>
  <Characters>3996</Characters>
  <Lines>33</Lines>
  <Paragraphs>9</Paragraphs>
  <TotalTime>82</TotalTime>
  <ScaleCrop>false</ScaleCrop>
  <LinksUpToDate>false</LinksUpToDate>
  <CharactersWithSpaces>4688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2021-04-29T07:36:00Z</dcterms:created>
  <dc:creator>Data</dc:creator>
  <cp:lastModifiedBy>豆纸</cp:lastModifiedBy>
  <cp:lastPrinted>2021-05-10T10:28:00Z</cp:lastPrinted>
  <dcterms:modified xsi:type="dcterms:W3CDTF">2021-05-12T08:16:23Z</dcterms:modified>
  <dc:title>中国非公立医疗机构协会人文医学分会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B699ACFA9E51470DB215ACDB030C263D</vt:lpwstr>
  </property>
</Properties>
</file>