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D4" w:rsidRDefault="00BA281F">
      <w:pPr>
        <w:spacing w:line="560" w:lineRule="exact"/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附件1</w:t>
      </w:r>
    </w:p>
    <w:p w:rsidR="008505D4" w:rsidRDefault="008505D4">
      <w:pPr>
        <w:spacing w:line="560" w:lineRule="exact"/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8505D4" w:rsidRDefault="008505D4">
      <w:pPr>
        <w:spacing w:line="560" w:lineRule="exact"/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8505D4" w:rsidRPr="007F66B4" w:rsidRDefault="00BA281F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 w:rsidRPr="007F66B4">
        <w:rPr>
          <w:rFonts w:asciiTheme="majorEastAsia" w:eastAsiaTheme="majorEastAsia" w:hAnsiTheme="majorEastAsia" w:cstheme="majorEastAsia"/>
          <w:b/>
          <w:bCs/>
          <w:sz w:val="32"/>
          <w:szCs w:val="32"/>
        </w:rPr>
        <w:t>中国非公立医疗机构协会精神与</w:t>
      </w:r>
      <w:r w:rsidRPr="007F66B4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心理</w:t>
      </w:r>
      <w:r w:rsidRPr="007F66B4">
        <w:rPr>
          <w:rFonts w:asciiTheme="majorEastAsia" w:eastAsiaTheme="majorEastAsia" w:hAnsiTheme="majorEastAsia" w:cstheme="majorEastAsia"/>
          <w:b/>
          <w:bCs/>
          <w:sz w:val="32"/>
          <w:szCs w:val="32"/>
        </w:rPr>
        <w:t>专业委员会</w:t>
      </w:r>
    </w:p>
    <w:p w:rsidR="008505D4" w:rsidRPr="007F66B4" w:rsidRDefault="00BA281F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 w:rsidRPr="007F66B4">
        <w:rPr>
          <w:rFonts w:asciiTheme="majorEastAsia" w:eastAsiaTheme="majorEastAsia" w:hAnsiTheme="majorEastAsia" w:cstheme="majorEastAsia"/>
          <w:b/>
          <w:bCs/>
          <w:sz w:val="32"/>
          <w:szCs w:val="32"/>
        </w:rPr>
        <w:t>成立大会</w:t>
      </w:r>
      <w:proofErr w:type="gramStart"/>
      <w:r w:rsidRPr="007F66B4">
        <w:rPr>
          <w:rFonts w:asciiTheme="majorEastAsia" w:eastAsiaTheme="majorEastAsia" w:hAnsiTheme="majorEastAsia" w:cstheme="majorEastAsia"/>
          <w:b/>
          <w:bCs/>
          <w:kern w:val="0"/>
          <w:sz w:val="32"/>
          <w:szCs w:val="32"/>
        </w:rPr>
        <w:t>暨</w:t>
      </w:r>
      <w:r w:rsidRPr="007F66B4">
        <w:rPr>
          <w:rFonts w:asciiTheme="majorEastAsia" w:eastAsiaTheme="majorEastAsia" w:hAnsiTheme="majorEastAsia" w:cstheme="majorEastAsia" w:hint="eastAsia"/>
          <w:b/>
          <w:bCs/>
          <w:kern w:val="0"/>
          <w:sz w:val="32"/>
          <w:szCs w:val="32"/>
        </w:rPr>
        <w:t>精神</w:t>
      </w:r>
      <w:proofErr w:type="gramEnd"/>
      <w:r w:rsidRPr="007F66B4">
        <w:rPr>
          <w:rFonts w:asciiTheme="majorEastAsia" w:eastAsiaTheme="majorEastAsia" w:hAnsiTheme="majorEastAsia" w:cstheme="majorEastAsia" w:hint="eastAsia"/>
          <w:b/>
          <w:bCs/>
          <w:kern w:val="0"/>
          <w:sz w:val="32"/>
          <w:szCs w:val="32"/>
        </w:rPr>
        <w:t>医学实践与管理</w:t>
      </w:r>
      <w:proofErr w:type="gramStart"/>
      <w:r w:rsidRPr="007F66B4">
        <w:rPr>
          <w:rFonts w:asciiTheme="majorEastAsia" w:eastAsiaTheme="majorEastAsia" w:hAnsiTheme="majorEastAsia" w:cstheme="majorEastAsia" w:hint="eastAsia"/>
          <w:b/>
          <w:bCs/>
          <w:kern w:val="0"/>
          <w:sz w:val="32"/>
          <w:szCs w:val="32"/>
        </w:rPr>
        <w:t>高峰</w:t>
      </w:r>
      <w:r w:rsidRPr="007F66B4">
        <w:rPr>
          <w:rFonts w:asciiTheme="majorEastAsia" w:eastAsiaTheme="majorEastAsia" w:hAnsiTheme="majorEastAsia" w:cstheme="majorEastAsia"/>
          <w:b/>
          <w:bCs/>
          <w:kern w:val="0"/>
          <w:sz w:val="32"/>
          <w:szCs w:val="32"/>
        </w:rPr>
        <w:t>高峰</w:t>
      </w:r>
      <w:proofErr w:type="gramEnd"/>
      <w:r w:rsidRPr="007F66B4">
        <w:rPr>
          <w:rFonts w:asciiTheme="majorEastAsia" w:eastAsiaTheme="majorEastAsia" w:hAnsiTheme="majorEastAsia" w:cstheme="majorEastAsia"/>
          <w:b/>
          <w:bCs/>
          <w:kern w:val="0"/>
          <w:sz w:val="32"/>
          <w:szCs w:val="32"/>
        </w:rPr>
        <w:t>论坛</w:t>
      </w:r>
      <w:r w:rsidRPr="007F66B4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会议</w:t>
      </w:r>
      <w:r w:rsidRPr="007F66B4">
        <w:rPr>
          <w:rFonts w:asciiTheme="majorEastAsia" w:eastAsiaTheme="majorEastAsia" w:hAnsiTheme="majorEastAsia" w:cstheme="majorEastAsia"/>
          <w:b/>
          <w:bCs/>
          <w:sz w:val="32"/>
          <w:szCs w:val="32"/>
        </w:rPr>
        <w:t>回执</w:t>
      </w:r>
    </w:p>
    <w:tbl>
      <w:tblPr>
        <w:tblpPr w:leftFromText="180" w:rightFromText="180" w:vertAnchor="text" w:horzAnchor="page" w:tblpX="1251" w:tblpY="204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16"/>
        <w:gridCol w:w="56"/>
        <w:gridCol w:w="1534"/>
        <w:gridCol w:w="25"/>
        <w:gridCol w:w="2835"/>
      </w:tblGrid>
      <w:tr w:rsidR="008505D4">
        <w:trPr>
          <w:trHeight w:val="113"/>
        </w:trPr>
        <w:tc>
          <w:tcPr>
            <w:tcW w:w="9493" w:type="dxa"/>
            <w:gridSpan w:val="6"/>
            <w:vAlign w:val="center"/>
          </w:tcPr>
          <w:p w:rsidR="008505D4" w:rsidRDefault="00BA281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委员候选人(本人参会填写)</w:t>
            </w:r>
          </w:p>
        </w:tc>
      </w:tr>
      <w:tr w:rsidR="008505D4">
        <w:trPr>
          <w:trHeight w:val="113"/>
        </w:trPr>
        <w:tc>
          <w:tcPr>
            <w:tcW w:w="3227" w:type="dxa"/>
            <w:vAlign w:val="center"/>
          </w:tcPr>
          <w:p w:rsidR="008505D4" w:rsidRDefault="00BA281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72" w:type="dxa"/>
            <w:gridSpan w:val="2"/>
            <w:vAlign w:val="center"/>
          </w:tcPr>
          <w:p w:rsidR="008505D4" w:rsidRDefault="008505D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05D4" w:rsidRDefault="00BA281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835" w:type="dxa"/>
            <w:vAlign w:val="center"/>
          </w:tcPr>
          <w:p w:rsidR="008505D4" w:rsidRDefault="008505D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05D4">
        <w:trPr>
          <w:trHeight w:val="113"/>
        </w:trPr>
        <w:tc>
          <w:tcPr>
            <w:tcW w:w="3227" w:type="dxa"/>
            <w:vAlign w:val="center"/>
          </w:tcPr>
          <w:p w:rsidR="008505D4" w:rsidRDefault="00BA281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872" w:type="dxa"/>
            <w:gridSpan w:val="2"/>
            <w:vAlign w:val="center"/>
          </w:tcPr>
          <w:p w:rsidR="008505D4" w:rsidRDefault="008505D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05D4" w:rsidRDefault="00BA281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835" w:type="dxa"/>
            <w:vAlign w:val="center"/>
          </w:tcPr>
          <w:p w:rsidR="008505D4" w:rsidRDefault="008505D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05D4">
        <w:trPr>
          <w:trHeight w:val="262"/>
        </w:trPr>
        <w:tc>
          <w:tcPr>
            <w:tcW w:w="3227" w:type="dxa"/>
            <w:vAlign w:val="center"/>
          </w:tcPr>
          <w:p w:rsidR="008505D4" w:rsidRDefault="00BA281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6266" w:type="dxa"/>
            <w:gridSpan w:val="5"/>
            <w:vAlign w:val="center"/>
          </w:tcPr>
          <w:p w:rsidR="008505D4" w:rsidRDefault="008505D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05D4">
        <w:trPr>
          <w:trHeight w:val="412"/>
        </w:trPr>
        <w:tc>
          <w:tcPr>
            <w:tcW w:w="3227" w:type="dxa"/>
            <w:vAlign w:val="center"/>
          </w:tcPr>
          <w:p w:rsidR="008505D4" w:rsidRDefault="00BA281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266" w:type="dxa"/>
            <w:gridSpan w:val="5"/>
            <w:vAlign w:val="center"/>
          </w:tcPr>
          <w:p w:rsidR="008505D4" w:rsidRDefault="008505D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05D4">
        <w:trPr>
          <w:trHeight w:val="412"/>
        </w:trPr>
        <w:tc>
          <w:tcPr>
            <w:tcW w:w="3227" w:type="dxa"/>
            <w:vAlign w:val="center"/>
          </w:tcPr>
          <w:p w:rsidR="008505D4" w:rsidRDefault="00BA281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住宿时间</w:t>
            </w:r>
          </w:p>
        </w:tc>
        <w:tc>
          <w:tcPr>
            <w:tcW w:w="6266" w:type="dxa"/>
            <w:gridSpan w:val="5"/>
            <w:vAlign w:val="center"/>
          </w:tcPr>
          <w:p w:rsidR="008505D4" w:rsidRDefault="008505D4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05D4">
        <w:trPr>
          <w:trHeight w:val="406"/>
        </w:trPr>
        <w:tc>
          <w:tcPr>
            <w:tcW w:w="9493" w:type="dxa"/>
            <w:gridSpan w:val="6"/>
            <w:vAlign w:val="center"/>
          </w:tcPr>
          <w:p w:rsidR="008505D4" w:rsidRDefault="00BA281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代会者或非委员候选人填写</w:t>
            </w:r>
          </w:p>
        </w:tc>
      </w:tr>
      <w:tr w:rsidR="008505D4">
        <w:trPr>
          <w:trHeight w:val="406"/>
        </w:trPr>
        <w:tc>
          <w:tcPr>
            <w:tcW w:w="3227" w:type="dxa"/>
            <w:vAlign w:val="center"/>
          </w:tcPr>
          <w:p w:rsidR="008505D4" w:rsidRDefault="00BA281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16" w:type="dxa"/>
            <w:vAlign w:val="center"/>
          </w:tcPr>
          <w:p w:rsidR="008505D4" w:rsidRDefault="008505D4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8505D4" w:rsidRDefault="00BA281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860" w:type="dxa"/>
            <w:gridSpan w:val="2"/>
            <w:vAlign w:val="center"/>
          </w:tcPr>
          <w:p w:rsidR="008505D4" w:rsidRDefault="008505D4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05D4">
        <w:trPr>
          <w:trHeight w:val="406"/>
        </w:trPr>
        <w:tc>
          <w:tcPr>
            <w:tcW w:w="3227" w:type="dxa"/>
            <w:vAlign w:val="center"/>
          </w:tcPr>
          <w:p w:rsidR="008505D4" w:rsidRDefault="00BA281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816" w:type="dxa"/>
            <w:vAlign w:val="center"/>
          </w:tcPr>
          <w:p w:rsidR="008505D4" w:rsidRDefault="008505D4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8505D4" w:rsidRDefault="00BA281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860" w:type="dxa"/>
            <w:gridSpan w:val="2"/>
            <w:vAlign w:val="center"/>
          </w:tcPr>
          <w:p w:rsidR="008505D4" w:rsidRDefault="008505D4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05D4">
        <w:trPr>
          <w:trHeight w:val="406"/>
        </w:trPr>
        <w:tc>
          <w:tcPr>
            <w:tcW w:w="3227" w:type="dxa"/>
            <w:vAlign w:val="center"/>
          </w:tcPr>
          <w:p w:rsidR="008505D4" w:rsidRDefault="00BA281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266" w:type="dxa"/>
            <w:gridSpan w:val="5"/>
            <w:vAlign w:val="center"/>
          </w:tcPr>
          <w:p w:rsidR="008505D4" w:rsidRDefault="008505D4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05D4">
        <w:trPr>
          <w:trHeight w:val="406"/>
        </w:trPr>
        <w:tc>
          <w:tcPr>
            <w:tcW w:w="3227" w:type="dxa"/>
            <w:vAlign w:val="center"/>
          </w:tcPr>
          <w:p w:rsidR="008505D4" w:rsidRDefault="00BA281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住宿时间</w:t>
            </w:r>
          </w:p>
        </w:tc>
        <w:tc>
          <w:tcPr>
            <w:tcW w:w="6266" w:type="dxa"/>
            <w:gridSpan w:val="5"/>
            <w:vAlign w:val="center"/>
          </w:tcPr>
          <w:p w:rsidR="008505D4" w:rsidRDefault="008505D4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05D4">
        <w:trPr>
          <w:trHeight w:val="113"/>
        </w:trPr>
        <w:tc>
          <w:tcPr>
            <w:tcW w:w="3227" w:type="dxa"/>
            <w:vAlign w:val="center"/>
          </w:tcPr>
          <w:p w:rsidR="008505D4" w:rsidRDefault="00BA281F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航班信息</w:t>
            </w:r>
          </w:p>
          <w:p w:rsidR="008505D4" w:rsidRDefault="00BA281F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（航班号、出发地、日期）</w:t>
            </w:r>
          </w:p>
        </w:tc>
        <w:tc>
          <w:tcPr>
            <w:tcW w:w="6266" w:type="dxa"/>
            <w:gridSpan w:val="5"/>
            <w:vAlign w:val="center"/>
          </w:tcPr>
          <w:p w:rsidR="008505D4" w:rsidRDefault="00BA281F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来程：</w:t>
            </w:r>
          </w:p>
          <w:p w:rsidR="008505D4" w:rsidRDefault="00BA281F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回程：</w:t>
            </w:r>
          </w:p>
        </w:tc>
      </w:tr>
    </w:tbl>
    <w:p w:rsidR="008505D4" w:rsidRDefault="00BA281F">
      <w:pPr>
        <w:pStyle w:val="a7"/>
        <w:spacing w:before="0" w:beforeAutospacing="0" w:after="0" w:afterAutospacing="0" w:line="560" w:lineRule="exact"/>
        <w:rPr>
          <w:rFonts w:ascii="仿宋" w:eastAsia="仿宋" w:hAnsi="仿宋" w:cs="方正小标宋简体"/>
          <w:sz w:val="30"/>
          <w:szCs w:val="30"/>
        </w:rPr>
      </w:pPr>
      <w:r>
        <w:rPr>
          <w:rFonts w:ascii="仿宋" w:eastAsia="仿宋" w:hAnsi="仿宋" w:cs="方正小标宋简体" w:hint="eastAsia"/>
          <w:sz w:val="30"/>
          <w:szCs w:val="30"/>
        </w:rPr>
        <w:t>（此表可复制）</w:t>
      </w:r>
    </w:p>
    <w:p w:rsidR="008505D4" w:rsidRDefault="008505D4">
      <w:pPr>
        <w:pStyle w:val="a7"/>
        <w:spacing w:before="0" w:beforeAutospacing="0" w:after="0" w:afterAutospacing="0" w:line="560" w:lineRule="exact"/>
        <w:rPr>
          <w:rFonts w:ascii="仿宋" w:eastAsia="仿宋" w:hAnsi="仿宋" w:cs="方正小标宋简体"/>
          <w:sz w:val="30"/>
          <w:szCs w:val="30"/>
        </w:rPr>
      </w:pPr>
    </w:p>
    <w:p w:rsidR="008505D4" w:rsidRDefault="008505D4">
      <w:pPr>
        <w:pStyle w:val="a7"/>
        <w:spacing w:before="0" w:beforeAutospacing="0" w:after="0" w:afterAutospacing="0" w:line="560" w:lineRule="exact"/>
        <w:rPr>
          <w:rFonts w:ascii="仿宋" w:eastAsia="仿宋" w:hAnsi="仿宋" w:cs="方正小标宋简体"/>
          <w:sz w:val="30"/>
          <w:szCs w:val="30"/>
        </w:rPr>
      </w:pPr>
    </w:p>
    <w:p w:rsidR="008505D4" w:rsidRDefault="00BA281F">
      <w:pPr>
        <w:pStyle w:val="a7"/>
        <w:spacing w:before="0" w:beforeAutospacing="0" w:after="0" w:afterAutospacing="0" w:line="560" w:lineRule="exact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附件2</w:t>
      </w:r>
    </w:p>
    <w:p w:rsidR="008505D4" w:rsidRPr="007F66B4" w:rsidRDefault="00BA281F">
      <w:pPr>
        <w:spacing w:afterLines="50" w:after="156" w:line="560" w:lineRule="exact"/>
        <w:ind w:rightChars="-45" w:right="-94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bookmarkStart w:id="1" w:name="OLE_LINK1"/>
      <w:r w:rsidRPr="007F66B4">
        <w:rPr>
          <w:rFonts w:asciiTheme="majorEastAsia" w:eastAsiaTheme="majorEastAsia" w:hAnsiTheme="majorEastAsia" w:cstheme="majorEastAsia"/>
          <w:b/>
          <w:bCs/>
          <w:sz w:val="32"/>
          <w:szCs w:val="32"/>
        </w:rPr>
        <w:t>中国非公立医疗机构协会精神与心理</w:t>
      </w:r>
      <w:r w:rsidRPr="007F66B4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专业委员会</w:t>
      </w:r>
    </w:p>
    <w:p w:rsidR="008505D4" w:rsidRDefault="00BA281F">
      <w:pPr>
        <w:spacing w:afterLines="50" w:after="156" w:line="560" w:lineRule="exact"/>
        <w:ind w:rightChars="-45" w:right="-94"/>
        <w:jc w:val="center"/>
        <w:rPr>
          <w:rFonts w:ascii="仿宋" w:eastAsia="仿宋" w:hAnsi="仿宋" w:cs="仿宋"/>
          <w:sz w:val="32"/>
          <w:szCs w:val="32"/>
        </w:rPr>
      </w:pPr>
      <w:r w:rsidRPr="007F66B4">
        <w:rPr>
          <w:rFonts w:asciiTheme="majorEastAsia" w:eastAsiaTheme="majorEastAsia" w:hAnsiTheme="majorEastAsia" w:cstheme="majorEastAsia"/>
          <w:b/>
          <w:bCs/>
          <w:sz w:val="32"/>
          <w:szCs w:val="32"/>
        </w:rPr>
        <w:t>委员候选人所在</w:t>
      </w:r>
      <w:r w:rsidRPr="007F66B4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机构信息登记表</w:t>
      </w:r>
      <w:r>
        <w:rPr>
          <w:rFonts w:ascii="仿宋" w:eastAsia="仿宋" w:hAnsi="仿宋" w:cs="仿宋" w:hint="eastAsia"/>
          <w:spacing w:val="-20"/>
          <w:sz w:val="32"/>
          <w:szCs w:val="32"/>
        </w:rPr>
        <w:t>（机构信息公立医院选填）</w:t>
      </w:r>
    </w:p>
    <w:tbl>
      <w:tblPr>
        <w:tblpPr w:leftFromText="180" w:rightFromText="180" w:vertAnchor="text" w:horzAnchor="margin" w:tblpXSpec="center" w:tblpY="52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 w:rsidR="008505D4">
        <w:trPr>
          <w:cantSplit/>
        </w:trPr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D4" w:rsidRDefault="00BA281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05D4" w:rsidRDefault="008505D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8505D4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05D4" w:rsidRDefault="00BA281F">
            <w:pPr>
              <w:jc w:val="center"/>
              <w:rPr>
                <w:rFonts w:ascii="宋体" w:hAnsi="宋体"/>
                <w:b/>
                <w:bCs/>
                <w:spacing w:val="47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机构地址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D4" w:rsidRDefault="008505D4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D4" w:rsidRDefault="00BA281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05D4" w:rsidRDefault="008505D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8505D4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05D4" w:rsidRDefault="00BA281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座机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D4" w:rsidRDefault="008505D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D4" w:rsidRDefault="00BA281F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传真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05D4" w:rsidRDefault="008505D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8505D4">
        <w:trPr>
          <w:cantSplit/>
          <w:trHeight w:val="623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05D4" w:rsidRDefault="00BA281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505D4" w:rsidRDefault="00BA281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□公立非公立：□民营□外资□中外合资□混合制□上市公司□国有公司</w:t>
            </w:r>
          </w:p>
        </w:tc>
      </w:tr>
      <w:tr w:rsidR="008505D4">
        <w:trPr>
          <w:cantSplit/>
          <w:trHeight w:val="550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05D4" w:rsidRDefault="00BA281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505D4" w:rsidRDefault="00BA281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等级：床位数：</w:t>
            </w:r>
          </w:p>
        </w:tc>
      </w:tr>
      <w:tr w:rsidR="008505D4">
        <w:trPr>
          <w:cantSplit/>
          <w:trHeight w:val="90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05D4" w:rsidRDefault="00BA281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443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5D4" w:rsidRDefault="00BA281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□综合医院□专科医院□检验机构□健康管理机构□其它医疗机构</w:t>
            </w:r>
          </w:p>
        </w:tc>
      </w:tr>
      <w:tr w:rsidR="008505D4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05D4" w:rsidRDefault="00BA281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D4" w:rsidRDefault="008505D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D4" w:rsidRDefault="00BA281F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D4" w:rsidRDefault="008505D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D4" w:rsidRDefault="00BA281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05D4" w:rsidRDefault="008505D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8505D4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05D4" w:rsidRDefault="00BA281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D4" w:rsidRDefault="008505D4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D4" w:rsidRDefault="00BA281F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D4" w:rsidRDefault="008505D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D4" w:rsidRDefault="00BA281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05D4" w:rsidRDefault="008505D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8505D4">
        <w:trPr>
          <w:cantSplit/>
          <w:trHeight w:val="1211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05D4" w:rsidRDefault="00BA281F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机构简介：（可另附页）</w:t>
            </w:r>
          </w:p>
          <w:p w:rsidR="008505D4" w:rsidRDefault="008505D4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8505D4">
        <w:trPr>
          <w:cantSplit/>
          <w:trHeight w:val="419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D4" w:rsidRDefault="00BA281F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5D4" w:rsidRDefault="00BA281F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8505D4">
        <w:trPr>
          <w:cantSplit/>
          <w:trHeight w:val="3079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505D4" w:rsidRDefault="008505D4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:rsidR="008505D4" w:rsidRDefault="00BA281F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8505D4" w:rsidRDefault="00BA281F">
            <w:pPr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505D4" w:rsidRDefault="00BA281F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8505D4" w:rsidRDefault="008505D4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8505D4" w:rsidRDefault="00BA281F"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</w:tr>
    </w:tbl>
    <w:p w:rsidR="008505D4" w:rsidRPr="007F66B4" w:rsidRDefault="00BA281F">
      <w:pPr>
        <w:spacing w:afterLines="50" w:after="156" w:line="560" w:lineRule="exact"/>
        <w:ind w:rightChars="-45" w:right="-94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 w:rsidRPr="007F66B4">
        <w:rPr>
          <w:rFonts w:asciiTheme="majorEastAsia" w:eastAsiaTheme="majorEastAsia" w:hAnsiTheme="majorEastAsia" w:cstheme="majorEastAsia"/>
          <w:b/>
          <w:bCs/>
          <w:sz w:val="32"/>
          <w:szCs w:val="32"/>
        </w:rPr>
        <w:lastRenderedPageBreak/>
        <w:t>机构推荐代表</w:t>
      </w:r>
      <w:r w:rsidRPr="007F66B4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信息登记表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 w:rsidR="008505D4">
        <w:trPr>
          <w:cantSplit/>
          <w:trHeight w:val="432"/>
          <w:jc w:val="center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05D4" w:rsidRDefault="00BA281F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505D4" w:rsidRDefault="008505D4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505D4" w:rsidRDefault="00BA281F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05D4" w:rsidRDefault="008505D4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8505D4" w:rsidRDefault="00BA281F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6" w:space="0" w:color="auto"/>
            </w:tcBorders>
          </w:tcPr>
          <w:p w:rsidR="008505D4" w:rsidRDefault="008505D4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05D4" w:rsidRDefault="00BA281F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照</w:t>
            </w:r>
          </w:p>
          <w:p w:rsidR="008505D4" w:rsidRDefault="00BA281F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片</w:t>
            </w:r>
          </w:p>
        </w:tc>
      </w:tr>
      <w:tr w:rsidR="008505D4">
        <w:trPr>
          <w:cantSplit/>
          <w:trHeight w:val="514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05D4" w:rsidRDefault="00BA281F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505D4" w:rsidRDefault="008505D4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505D4" w:rsidRDefault="00BA281F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05D4" w:rsidRDefault="008505D4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05D4" w:rsidRDefault="008505D4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8505D4">
        <w:trPr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8505D4" w:rsidRDefault="00BA281F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5D4" w:rsidRDefault="008505D4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D4" w:rsidRDefault="00BA281F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D4" w:rsidRDefault="008505D4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D4" w:rsidRDefault="00BA281F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5D4" w:rsidRDefault="008505D4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05D4" w:rsidRDefault="008505D4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8505D4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505D4" w:rsidRDefault="00BA281F">
            <w:pPr>
              <w:jc w:val="center"/>
              <w:rPr>
                <w:rFonts w:ascii="宋体" w:eastAsia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8505D4" w:rsidRDefault="008505D4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05D4" w:rsidRDefault="00BA281F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05D4" w:rsidRDefault="008505D4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8505D4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505D4" w:rsidRDefault="00BA281F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8505D4" w:rsidRDefault="00BA281F">
            <w:pPr>
              <w:rPr>
                <w:rFonts w:ascii="宋体"/>
                <w:b/>
                <w:bCs/>
                <w:sz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□执业注册机构□多点执业机构</w:t>
            </w:r>
          </w:p>
        </w:tc>
      </w:tr>
      <w:tr w:rsidR="008505D4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8505D4" w:rsidRDefault="00BA281F">
            <w:pPr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sz="6" w:space="0" w:color="auto"/>
            </w:tcBorders>
          </w:tcPr>
          <w:p w:rsidR="008505D4" w:rsidRDefault="008505D4">
            <w:pPr>
              <w:jc w:val="left"/>
              <w:rPr>
                <w:rFonts w:ascii="宋体"/>
                <w:b/>
                <w:bCs/>
                <w:sz w:val="28"/>
              </w:rPr>
            </w:pPr>
          </w:p>
        </w:tc>
      </w:tr>
      <w:tr w:rsidR="008505D4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8505D4" w:rsidRDefault="00BA281F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8505D4" w:rsidRDefault="008505D4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D4" w:rsidRDefault="00BA281F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05D4" w:rsidRDefault="008505D4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8505D4">
        <w:trPr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8505D4" w:rsidRDefault="00BA281F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8505D4" w:rsidRDefault="008505D4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D4" w:rsidRDefault="00BA281F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05D4" w:rsidRDefault="008505D4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8505D4">
        <w:trPr>
          <w:cantSplit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05D4" w:rsidRDefault="00BA281F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28"/>
                <w:kern w:val="0"/>
                <w:sz w:val="24"/>
              </w:rPr>
              <w:t>其他社会职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务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05D4" w:rsidRDefault="008505D4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8505D4">
        <w:trPr>
          <w:cantSplit/>
          <w:trHeight w:val="1698"/>
          <w:jc w:val="center"/>
        </w:trPr>
        <w:tc>
          <w:tcPr>
            <w:tcW w:w="9792" w:type="dxa"/>
            <w:gridSpan w:val="11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505D4" w:rsidRDefault="00BA281F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本人主要简历、</w:t>
            </w:r>
            <w:r>
              <w:rPr>
                <w:rFonts w:ascii="宋体" w:hAnsi="宋体" w:hint="eastAsia"/>
                <w:b/>
                <w:sz w:val="28"/>
              </w:rPr>
              <w:t>专业背景及主要业绩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（可另附页）</w:t>
            </w:r>
          </w:p>
          <w:p w:rsidR="008505D4" w:rsidRDefault="008505D4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8505D4" w:rsidRDefault="008505D4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8505D4" w:rsidRDefault="008505D4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8505D4" w:rsidRDefault="008505D4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8505D4" w:rsidRDefault="008505D4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8505D4" w:rsidRDefault="008505D4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8505D4" w:rsidRDefault="008505D4">
            <w:pPr>
              <w:spacing w:line="440" w:lineRule="exact"/>
              <w:rPr>
                <w:rFonts w:ascii="宋体" w:hAnsi="宋体"/>
                <w:b/>
                <w:sz w:val="28"/>
              </w:rPr>
            </w:pPr>
          </w:p>
        </w:tc>
      </w:tr>
      <w:tr w:rsidR="008505D4">
        <w:trPr>
          <w:cantSplit/>
          <w:trHeight w:val="629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</w:tcBorders>
            <w:vAlign w:val="center"/>
          </w:tcPr>
          <w:p w:rsidR="008505D4" w:rsidRDefault="00BA281F">
            <w:pPr>
              <w:jc w:val="center"/>
              <w:rPr>
                <w:rFonts w:ascii="宋体" w:eastAsia="宋体"/>
                <w:bCs/>
                <w:w w:val="80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sz="18" w:space="0" w:color="auto"/>
            </w:tcBorders>
            <w:vAlign w:val="center"/>
          </w:tcPr>
          <w:p w:rsidR="008505D4" w:rsidRDefault="00BA281F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8505D4">
        <w:trPr>
          <w:cantSplit/>
          <w:trHeight w:val="983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8505D4" w:rsidRDefault="008505D4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:rsidR="008505D4" w:rsidRDefault="00BA281F">
            <w:pPr>
              <w:wordWrap w:val="0"/>
              <w:spacing w:line="400" w:lineRule="exact"/>
              <w:jc w:val="right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  <w:tc>
          <w:tcPr>
            <w:tcW w:w="481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8505D4" w:rsidRDefault="00BA281F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8505D4" w:rsidRDefault="008505D4">
            <w:pPr>
              <w:spacing w:line="400" w:lineRule="exact"/>
              <w:rPr>
                <w:rFonts w:ascii="宋体" w:hAnsi="宋体"/>
                <w:bCs/>
                <w:sz w:val="28"/>
              </w:rPr>
            </w:pPr>
          </w:p>
          <w:p w:rsidR="008505D4" w:rsidRDefault="008505D4">
            <w:pPr>
              <w:spacing w:afterLines="50" w:after="156" w:line="400" w:lineRule="exact"/>
              <w:jc w:val="right"/>
              <w:rPr>
                <w:rFonts w:ascii="宋体" w:hAnsi="宋体"/>
                <w:b/>
                <w:bCs/>
                <w:sz w:val="28"/>
              </w:rPr>
            </w:pPr>
          </w:p>
          <w:p w:rsidR="008505D4" w:rsidRDefault="00BA281F">
            <w:pPr>
              <w:wordWrap w:val="0"/>
              <w:spacing w:afterLines="50" w:after="156" w:line="400" w:lineRule="exact"/>
              <w:jc w:val="right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</w:tr>
    </w:tbl>
    <w:bookmarkEnd w:id="1"/>
    <w:p w:rsidR="008505D4" w:rsidRDefault="00BA281F">
      <w:pPr>
        <w:spacing w:line="360" w:lineRule="auto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2"/>
          <w:szCs w:val="32"/>
        </w:rPr>
        <w:lastRenderedPageBreak/>
        <w:t>附件3</w:t>
      </w:r>
    </w:p>
    <w:p w:rsidR="008505D4" w:rsidRDefault="008505D4">
      <w:pPr>
        <w:spacing w:line="360" w:lineRule="auto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</w:rPr>
      </w:pPr>
    </w:p>
    <w:p w:rsidR="008505D4" w:rsidRPr="007F66B4" w:rsidRDefault="00BA281F">
      <w:pPr>
        <w:spacing w:line="360" w:lineRule="auto"/>
        <w:ind w:firstLineChars="700" w:firstLine="3092"/>
        <w:rPr>
          <w:rFonts w:asciiTheme="majorEastAsia" w:eastAsiaTheme="majorEastAsia" w:hAnsiTheme="majorEastAsia" w:cstheme="majorEastAsia"/>
          <w:b/>
          <w:bCs/>
          <w:color w:val="000000"/>
          <w:sz w:val="44"/>
          <w:szCs w:val="44"/>
        </w:rPr>
      </w:pPr>
      <w:r w:rsidRPr="007F66B4"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</w:rPr>
        <w:t>会议乘车路线</w:t>
      </w:r>
    </w:p>
    <w:p w:rsidR="008505D4" w:rsidRDefault="008505D4">
      <w:pPr>
        <w:spacing w:line="360" w:lineRule="auto"/>
        <w:rPr>
          <w:rFonts w:ascii="Songti SC" w:eastAsia="Songti SC" w:hAnsi="Songti SC"/>
          <w:b/>
          <w:bCs/>
          <w:color w:val="000000"/>
          <w:sz w:val="44"/>
          <w:szCs w:val="44"/>
        </w:rPr>
      </w:pPr>
    </w:p>
    <w:p w:rsidR="008505D4" w:rsidRDefault="00BA281F">
      <w:pPr>
        <w:spacing w:line="360" w:lineRule="auto"/>
        <w:ind w:firstLineChars="200" w:firstLine="643"/>
        <w:rPr>
          <w:rFonts w:ascii="楷体" w:eastAsia="楷体" w:hAnsi="楷体" w:cs="楷体"/>
          <w:b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/>
          <w:sz w:val="32"/>
          <w:szCs w:val="32"/>
        </w:rPr>
        <w:t>温州</w:t>
      </w:r>
      <w:r>
        <w:rPr>
          <w:rFonts w:ascii="楷体" w:eastAsia="楷体" w:hAnsi="楷体" w:cs="楷体"/>
          <w:b/>
          <w:color w:val="000000"/>
          <w:sz w:val="32"/>
          <w:szCs w:val="32"/>
        </w:rPr>
        <w:t>高铁南站</w:t>
      </w:r>
      <w:r>
        <w:rPr>
          <w:rFonts w:ascii="楷体" w:eastAsia="楷体" w:hAnsi="楷体" w:cs="楷体" w:hint="eastAsia"/>
          <w:b/>
          <w:color w:val="000000"/>
          <w:sz w:val="32"/>
          <w:szCs w:val="32"/>
        </w:rPr>
        <w:t>至雪山</w:t>
      </w:r>
      <w:r>
        <w:rPr>
          <w:rFonts w:ascii="楷体" w:eastAsia="楷体" w:hAnsi="楷体" w:cs="楷体"/>
          <w:b/>
          <w:color w:val="000000"/>
          <w:sz w:val="32"/>
          <w:szCs w:val="32"/>
        </w:rPr>
        <w:t>饭店</w:t>
      </w:r>
      <w:r>
        <w:rPr>
          <w:rFonts w:ascii="楷体" w:eastAsia="楷体" w:hAnsi="楷体" w:cs="楷体" w:hint="eastAsia"/>
          <w:b/>
          <w:color w:val="000000"/>
          <w:sz w:val="32"/>
          <w:szCs w:val="32"/>
        </w:rPr>
        <w:t>：</w:t>
      </w:r>
    </w:p>
    <w:p w:rsidR="008505D4" w:rsidRDefault="00BA281F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1.出站乘坐24路</w:t>
      </w:r>
      <w:r>
        <w:rPr>
          <w:rFonts w:ascii="仿宋" w:eastAsia="仿宋" w:hAnsi="仿宋"/>
          <w:color w:val="000000"/>
          <w:sz w:val="32"/>
          <w:szCs w:val="32"/>
        </w:rPr>
        <w:t>/B109</w:t>
      </w:r>
      <w:r>
        <w:rPr>
          <w:rFonts w:ascii="仿宋" w:eastAsia="仿宋" w:hAnsi="仿宋" w:hint="eastAsia"/>
          <w:color w:val="000000"/>
          <w:sz w:val="32"/>
          <w:szCs w:val="32"/>
        </w:rPr>
        <w:t>路至</w:t>
      </w:r>
      <w:r>
        <w:rPr>
          <w:rFonts w:ascii="仿宋" w:eastAsia="仿宋" w:hAnsi="仿宋"/>
          <w:color w:val="000000"/>
          <w:sz w:val="32"/>
          <w:szCs w:val="32"/>
        </w:rPr>
        <w:t>雪山路</w:t>
      </w:r>
      <w:r>
        <w:rPr>
          <w:rFonts w:ascii="仿宋" w:eastAsia="仿宋" w:hAnsi="仿宋" w:hint="eastAsia"/>
          <w:color w:val="000000"/>
          <w:sz w:val="32"/>
          <w:szCs w:val="32"/>
        </w:rPr>
        <w:t>站下车后步行</w:t>
      </w:r>
      <w:r>
        <w:rPr>
          <w:rFonts w:ascii="仿宋" w:eastAsia="仿宋" w:hAnsi="仿宋"/>
          <w:color w:val="000000"/>
          <w:sz w:val="32"/>
          <w:szCs w:val="32"/>
        </w:rPr>
        <w:t>10</w:t>
      </w:r>
      <w:r>
        <w:rPr>
          <w:rFonts w:ascii="仿宋" w:eastAsia="仿宋" w:hAnsi="仿宋" w:hint="eastAsia"/>
          <w:color w:val="000000"/>
          <w:sz w:val="32"/>
          <w:szCs w:val="32"/>
        </w:rPr>
        <w:t>0米</w:t>
      </w:r>
      <w:r>
        <w:rPr>
          <w:rFonts w:ascii="仿宋" w:eastAsia="仿宋" w:hAnsi="仿宋"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</w:rPr>
        <w:t>乘坐44路区间</w:t>
      </w:r>
      <w:r>
        <w:rPr>
          <w:rFonts w:ascii="仿宋" w:eastAsia="仿宋" w:hAnsi="仿宋"/>
          <w:color w:val="000000"/>
          <w:sz w:val="32"/>
          <w:szCs w:val="32"/>
        </w:rPr>
        <w:t>（开往景山动物园方向）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在沁春园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下车，步行200米即到；</w:t>
      </w:r>
    </w:p>
    <w:p w:rsidR="008505D4" w:rsidRDefault="00BA281F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2.出站乘坐</w:t>
      </w:r>
      <w:r>
        <w:rPr>
          <w:rFonts w:ascii="仿宋" w:eastAsia="仿宋" w:hAnsi="仿宋"/>
          <w:color w:val="000000"/>
          <w:sz w:val="32"/>
          <w:szCs w:val="32"/>
        </w:rPr>
        <w:t>B108</w:t>
      </w:r>
      <w:r>
        <w:rPr>
          <w:rFonts w:ascii="仿宋" w:eastAsia="仿宋" w:hAnsi="仿宋" w:hint="eastAsia"/>
          <w:color w:val="000000"/>
          <w:sz w:val="32"/>
          <w:szCs w:val="32"/>
        </w:rPr>
        <w:t>路至</w:t>
      </w:r>
      <w:r w:rsidR="00772026">
        <w:rPr>
          <w:rFonts w:ascii="仿宋" w:eastAsia="仿宋" w:hAnsi="仿宋" w:hint="eastAsia"/>
          <w:color w:val="000000"/>
          <w:sz w:val="32"/>
          <w:szCs w:val="32"/>
        </w:rPr>
        <w:t>妙</w:t>
      </w:r>
      <w:proofErr w:type="gramStart"/>
      <w:r w:rsidR="00772026">
        <w:rPr>
          <w:rFonts w:ascii="仿宋" w:eastAsia="仿宋" w:hAnsi="仿宋" w:hint="eastAsia"/>
          <w:color w:val="000000"/>
          <w:sz w:val="32"/>
          <w:szCs w:val="32"/>
        </w:rPr>
        <w:t>果寺</w:t>
      </w:r>
      <w:r>
        <w:rPr>
          <w:rFonts w:ascii="仿宋" w:eastAsia="仿宋" w:hAnsi="仿宋" w:hint="eastAsia"/>
          <w:color w:val="000000"/>
          <w:sz w:val="32"/>
          <w:szCs w:val="32"/>
        </w:rPr>
        <w:t>站下车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后步行</w:t>
      </w:r>
      <w:r>
        <w:rPr>
          <w:rFonts w:ascii="仿宋" w:eastAsia="仿宋" w:hAnsi="仿宋"/>
          <w:color w:val="000000"/>
          <w:sz w:val="32"/>
          <w:szCs w:val="32"/>
        </w:rPr>
        <w:t>10</w:t>
      </w:r>
      <w:r>
        <w:rPr>
          <w:rFonts w:ascii="仿宋" w:eastAsia="仿宋" w:hAnsi="仿宋" w:hint="eastAsia"/>
          <w:color w:val="000000"/>
          <w:sz w:val="32"/>
          <w:szCs w:val="32"/>
        </w:rPr>
        <w:t>0米，乘坐44路区间</w:t>
      </w:r>
      <w:r>
        <w:rPr>
          <w:rFonts w:ascii="仿宋" w:eastAsia="仿宋" w:hAnsi="仿宋"/>
          <w:color w:val="000000"/>
          <w:sz w:val="32"/>
          <w:szCs w:val="32"/>
        </w:rPr>
        <w:t>（开往景山动物园方向）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在沁春园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下车</w:t>
      </w:r>
      <w:r>
        <w:rPr>
          <w:rFonts w:ascii="仿宋" w:eastAsia="仿宋" w:hAnsi="仿宋"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</w:rPr>
        <w:t>步行</w:t>
      </w:r>
      <w:r>
        <w:rPr>
          <w:rFonts w:ascii="仿宋" w:eastAsia="仿宋" w:hAnsi="仿宋"/>
          <w:color w:val="000000"/>
          <w:sz w:val="32"/>
          <w:szCs w:val="32"/>
        </w:rPr>
        <w:t>200</w:t>
      </w:r>
      <w:r>
        <w:rPr>
          <w:rFonts w:ascii="仿宋" w:eastAsia="仿宋" w:hAnsi="仿宋" w:hint="eastAsia"/>
          <w:color w:val="000000"/>
          <w:sz w:val="32"/>
          <w:szCs w:val="32"/>
        </w:rPr>
        <w:t>米即到；</w:t>
      </w:r>
    </w:p>
    <w:p w:rsidR="008505D4" w:rsidRDefault="008505D4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8505D4" w:rsidRDefault="00BA281F">
      <w:pPr>
        <w:spacing w:line="360" w:lineRule="auto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proofErr w:type="gramStart"/>
      <w:r>
        <w:rPr>
          <w:rFonts w:ascii="楷体" w:eastAsia="楷体" w:hAnsi="楷体" w:cs="楷体"/>
          <w:b/>
          <w:color w:val="000000"/>
          <w:sz w:val="32"/>
          <w:szCs w:val="32"/>
        </w:rPr>
        <w:t>温州龙</w:t>
      </w:r>
      <w:proofErr w:type="gramEnd"/>
      <w:r>
        <w:rPr>
          <w:rFonts w:ascii="楷体" w:eastAsia="楷体" w:hAnsi="楷体" w:cs="楷体"/>
          <w:b/>
          <w:color w:val="000000"/>
          <w:sz w:val="32"/>
          <w:szCs w:val="32"/>
        </w:rPr>
        <w:t>湾国际机场</w:t>
      </w:r>
      <w:r>
        <w:rPr>
          <w:rFonts w:ascii="楷体" w:eastAsia="楷体" w:hAnsi="楷体" w:cs="楷体" w:hint="eastAsia"/>
          <w:b/>
          <w:color w:val="000000"/>
          <w:sz w:val="32"/>
          <w:szCs w:val="32"/>
        </w:rPr>
        <w:t>至雪山</w:t>
      </w:r>
      <w:r>
        <w:rPr>
          <w:rFonts w:ascii="楷体" w:eastAsia="楷体" w:hAnsi="楷体" w:cs="楷体"/>
          <w:b/>
          <w:color w:val="000000"/>
          <w:sz w:val="32"/>
          <w:szCs w:val="32"/>
        </w:rPr>
        <w:t>饭店</w:t>
      </w:r>
      <w:r>
        <w:rPr>
          <w:rFonts w:ascii="楷体" w:eastAsia="楷体" w:hAnsi="楷体" w:cs="楷体" w:hint="eastAsia"/>
          <w:b/>
          <w:color w:val="000000"/>
          <w:sz w:val="32"/>
          <w:szCs w:val="32"/>
        </w:rPr>
        <w:t>：</w:t>
      </w:r>
    </w:p>
    <w:p w:rsidR="007F66B4" w:rsidRDefault="007F66B4" w:rsidP="007F66B4">
      <w:pPr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出站乘坐机场大巴至中西医院站下车后换乘，乘坐8路公交车在妙果寺下车，然后换乘44路公交车至护国寺站；（整体约需2小时）</w:t>
      </w:r>
    </w:p>
    <w:p w:rsidR="008505D4" w:rsidRPr="007F66B4" w:rsidRDefault="008505D4">
      <w:pPr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8505D4" w:rsidRDefault="008505D4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</w:p>
    <w:p w:rsidR="008505D4" w:rsidRDefault="008505D4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</w:p>
    <w:p w:rsidR="008505D4" w:rsidRDefault="008505D4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</w:p>
    <w:p w:rsidR="008505D4" w:rsidRDefault="008505D4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</w:p>
    <w:sectPr w:rsidR="008505D4">
      <w:footerReference w:type="even" r:id="rId8"/>
      <w:footerReference w:type="default" r:id="rId9"/>
      <w:footerReference w:type="first" r:id="rId10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33E" w:rsidRDefault="00CE033E">
      <w:r>
        <w:separator/>
      </w:r>
    </w:p>
  </w:endnote>
  <w:endnote w:type="continuationSeparator" w:id="0">
    <w:p w:rsidR="00CE033E" w:rsidRDefault="00CE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ongti SC">
    <w:altName w:val="Microsoft JhengHei"/>
    <w:panose1 w:val="02010609000101010101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D4" w:rsidRDefault="00BA281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05D4" w:rsidRDefault="008505D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D4" w:rsidRDefault="00BA281F">
    <w:pPr>
      <w:pStyle w:val="a5"/>
      <w:ind w:right="360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05D4" w:rsidRDefault="00BA281F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62808">
                            <w:rPr>
                              <w:noProof/>
                            </w:rP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#cce8cf [3201]" stroked="f" strokeweight=".5pt">
              <v:textbox style="mso-fit-shape-to-text:t" inset="0,0,0,0">
                <w:txbxContent>
                  <w:p w:rsidR="008505D4" w:rsidRDefault="00BA281F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62808">
                      <w:rPr>
                        <w:noProof/>
                      </w:rP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05D4" w:rsidRDefault="008505D4">
                          <w:pPr>
                            <w:pStyle w:val="a5"/>
                          </w:pPr>
                        </w:p>
                        <w:p w:rsidR="008505D4" w:rsidRDefault="008505D4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文本框 1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KtCAMAANM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" filled="f" fillcolor="white [3201]" stroked="f" strokeweight=".5pt">
              <v:textbox style="mso-fit-shape-to-text:t" inset="0,0,0,0">
                <w:txbxContent>
                  <w:p w:rsidR="008505D4" w:rsidRDefault="008505D4">
                    <w:pPr>
                      <w:pStyle w:val="a7"/>
                    </w:pPr>
                  </w:p>
                  <w:p w:rsidR="008505D4" w:rsidRDefault="008505D4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D4" w:rsidRDefault="00BA281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05D4" w:rsidRDefault="00BA281F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62808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DzP8AEHAwAA0wYAAA4AAAAAAAAAAAAAAAAALgIAAGRycy9lMm9Eb2MueG1sUEsBAi0A&#10;FAAGAAgAAAAhAOcqirzWAAAABQEAAA8AAAAAAAAAAAAAAAAAYQUAAGRycy9kb3ducmV2LnhtbFBL&#10;BQYAAAAABAAEAPMAAABkBgAAAAA=&#10;" filled="f" fillcolor="#cce8cf [3201]" stroked="f" strokeweight=".5pt">
              <v:textbox style="mso-fit-shape-to-text:t" inset="0,0,0,0">
                <w:txbxContent>
                  <w:p w:rsidR="008505D4" w:rsidRDefault="00BA281F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62808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33E" w:rsidRDefault="00CE033E">
      <w:r>
        <w:separator/>
      </w:r>
    </w:p>
  </w:footnote>
  <w:footnote w:type="continuationSeparator" w:id="0">
    <w:p w:rsidR="00CE033E" w:rsidRDefault="00CE0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531AD1BB-82C7-4C8B-8150-68BBE0952770}"/>
  </w:docVars>
  <w:rsids>
    <w:rsidRoot w:val="005C4EE3"/>
    <w:rsid w:val="00006242"/>
    <w:rsid w:val="00022396"/>
    <w:rsid w:val="00024240"/>
    <w:rsid w:val="00042E6C"/>
    <w:rsid w:val="000730F1"/>
    <w:rsid w:val="00076D81"/>
    <w:rsid w:val="00076E0F"/>
    <w:rsid w:val="00080497"/>
    <w:rsid w:val="000857FB"/>
    <w:rsid w:val="00093AD9"/>
    <w:rsid w:val="00093FB8"/>
    <w:rsid w:val="000C27E3"/>
    <w:rsid w:val="000C342A"/>
    <w:rsid w:val="000E184E"/>
    <w:rsid w:val="000E77D0"/>
    <w:rsid w:val="000F17DE"/>
    <w:rsid w:val="000F46FC"/>
    <w:rsid w:val="000F4E83"/>
    <w:rsid w:val="00103EA2"/>
    <w:rsid w:val="001111E7"/>
    <w:rsid w:val="001138B8"/>
    <w:rsid w:val="00114D50"/>
    <w:rsid w:val="00115201"/>
    <w:rsid w:val="001302EB"/>
    <w:rsid w:val="00141166"/>
    <w:rsid w:val="00147E0C"/>
    <w:rsid w:val="00151B38"/>
    <w:rsid w:val="001674C5"/>
    <w:rsid w:val="001746BD"/>
    <w:rsid w:val="001823E8"/>
    <w:rsid w:val="00185F9E"/>
    <w:rsid w:val="00187149"/>
    <w:rsid w:val="001A124C"/>
    <w:rsid w:val="001A5192"/>
    <w:rsid w:val="001B3B28"/>
    <w:rsid w:val="001B3D6A"/>
    <w:rsid w:val="001B5B68"/>
    <w:rsid w:val="001F2ACC"/>
    <w:rsid w:val="00205F03"/>
    <w:rsid w:val="00231472"/>
    <w:rsid w:val="00232FDB"/>
    <w:rsid w:val="0024095E"/>
    <w:rsid w:val="00246203"/>
    <w:rsid w:val="00267A13"/>
    <w:rsid w:val="002839F2"/>
    <w:rsid w:val="0029403B"/>
    <w:rsid w:val="002A28FC"/>
    <w:rsid w:val="002A420D"/>
    <w:rsid w:val="002A684A"/>
    <w:rsid w:val="002C2A8E"/>
    <w:rsid w:val="002D09A1"/>
    <w:rsid w:val="002E0C12"/>
    <w:rsid w:val="002E7CFA"/>
    <w:rsid w:val="002F16B5"/>
    <w:rsid w:val="00317674"/>
    <w:rsid w:val="0032269E"/>
    <w:rsid w:val="003267D6"/>
    <w:rsid w:val="00327B71"/>
    <w:rsid w:val="00327E6B"/>
    <w:rsid w:val="003551D7"/>
    <w:rsid w:val="00365D61"/>
    <w:rsid w:val="00393327"/>
    <w:rsid w:val="003A281B"/>
    <w:rsid w:val="003A3032"/>
    <w:rsid w:val="003A5CDD"/>
    <w:rsid w:val="003B5C42"/>
    <w:rsid w:val="003B6640"/>
    <w:rsid w:val="003C173D"/>
    <w:rsid w:val="003C1CC3"/>
    <w:rsid w:val="003C5200"/>
    <w:rsid w:val="003D0CA6"/>
    <w:rsid w:val="003E45C4"/>
    <w:rsid w:val="00401152"/>
    <w:rsid w:val="004030EF"/>
    <w:rsid w:val="004130C3"/>
    <w:rsid w:val="004212DF"/>
    <w:rsid w:val="00422A27"/>
    <w:rsid w:val="00423EEC"/>
    <w:rsid w:val="0042682B"/>
    <w:rsid w:val="00432463"/>
    <w:rsid w:val="00437C2D"/>
    <w:rsid w:val="004439BB"/>
    <w:rsid w:val="00472045"/>
    <w:rsid w:val="004727B6"/>
    <w:rsid w:val="00473390"/>
    <w:rsid w:val="004930F3"/>
    <w:rsid w:val="004A7E46"/>
    <w:rsid w:val="004B3DB2"/>
    <w:rsid w:val="004B7531"/>
    <w:rsid w:val="004C2BB8"/>
    <w:rsid w:val="004C31A6"/>
    <w:rsid w:val="004D3793"/>
    <w:rsid w:val="004E36B4"/>
    <w:rsid w:val="004E58E2"/>
    <w:rsid w:val="005024E6"/>
    <w:rsid w:val="005249E0"/>
    <w:rsid w:val="005250D3"/>
    <w:rsid w:val="005512E0"/>
    <w:rsid w:val="00553283"/>
    <w:rsid w:val="00553920"/>
    <w:rsid w:val="00561BD7"/>
    <w:rsid w:val="00567EBC"/>
    <w:rsid w:val="0057382C"/>
    <w:rsid w:val="00575974"/>
    <w:rsid w:val="005767A1"/>
    <w:rsid w:val="005850C9"/>
    <w:rsid w:val="005A1EE9"/>
    <w:rsid w:val="005A2D4E"/>
    <w:rsid w:val="005B214F"/>
    <w:rsid w:val="005B4176"/>
    <w:rsid w:val="005C4EE3"/>
    <w:rsid w:val="005E5CDD"/>
    <w:rsid w:val="005F4505"/>
    <w:rsid w:val="00614170"/>
    <w:rsid w:val="006237BE"/>
    <w:rsid w:val="00636F5F"/>
    <w:rsid w:val="006453C5"/>
    <w:rsid w:val="00647D83"/>
    <w:rsid w:val="00651074"/>
    <w:rsid w:val="006665C4"/>
    <w:rsid w:val="00667AE0"/>
    <w:rsid w:val="006735F6"/>
    <w:rsid w:val="0067497A"/>
    <w:rsid w:val="006846B1"/>
    <w:rsid w:val="0069314B"/>
    <w:rsid w:val="00695D6D"/>
    <w:rsid w:val="006B27C1"/>
    <w:rsid w:val="006B2DF3"/>
    <w:rsid w:val="006C1332"/>
    <w:rsid w:val="006C1862"/>
    <w:rsid w:val="006C56EF"/>
    <w:rsid w:val="006D6A64"/>
    <w:rsid w:val="006F0F6B"/>
    <w:rsid w:val="006F7F2E"/>
    <w:rsid w:val="00701367"/>
    <w:rsid w:val="007033CF"/>
    <w:rsid w:val="00720887"/>
    <w:rsid w:val="00723161"/>
    <w:rsid w:val="007265A9"/>
    <w:rsid w:val="00736F2F"/>
    <w:rsid w:val="00742194"/>
    <w:rsid w:val="0075374A"/>
    <w:rsid w:val="007625F9"/>
    <w:rsid w:val="00772026"/>
    <w:rsid w:val="00783D82"/>
    <w:rsid w:val="00785194"/>
    <w:rsid w:val="007902CF"/>
    <w:rsid w:val="00792E05"/>
    <w:rsid w:val="00796E21"/>
    <w:rsid w:val="007C0CF1"/>
    <w:rsid w:val="007C5888"/>
    <w:rsid w:val="007D72E0"/>
    <w:rsid w:val="007D73BC"/>
    <w:rsid w:val="007F66B4"/>
    <w:rsid w:val="00800423"/>
    <w:rsid w:val="0080388F"/>
    <w:rsid w:val="0081762F"/>
    <w:rsid w:val="00822A29"/>
    <w:rsid w:val="00823CC3"/>
    <w:rsid w:val="008366D4"/>
    <w:rsid w:val="008456E5"/>
    <w:rsid w:val="00847726"/>
    <w:rsid w:val="008505D4"/>
    <w:rsid w:val="00850B7C"/>
    <w:rsid w:val="00851E12"/>
    <w:rsid w:val="008779BD"/>
    <w:rsid w:val="00881CDB"/>
    <w:rsid w:val="0089433D"/>
    <w:rsid w:val="00897E1E"/>
    <w:rsid w:val="008A07AE"/>
    <w:rsid w:val="008C4919"/>
    <w:rsid w:val="008C635F"/>
    <w:rsid w:val="008D6FFD"/>
    <w:rsid w:val="008D70D4"/>
    <w:rsid w:val="008D774E"/>
    <w:rsid w:val="008F3F3A"/>
    <w:rsid w:val="008F501B"/>
    <w:rsid w:val="0091246B"/>
    <w:rsid w:val="00922662"/>
    <w:rsid w:val="00922DF7"/>
    <w:rsid w:val="00927ADA"/>
    <w:rsid w:val="00934AB5"/>
    <w:rsid w:val="00936805"/>
    <w:rsid w:val="0094148D"/>
    <w:rsid w:val="009443D7"/>
    <w:rsid w:val="00962808"/>
    <w:rsid w:val="00962D66"/>
    <w:rsid w:val="009879E6"/>
    <w:rsid w:val="009A3FB4"/>
    <w:rsid w:val="009B118F"/>
    <w:rsid w:val="009B20F9"/>
    <w:rsid w:val="009C084D"/>
    <w:rsid w:val="009C170C"/>
    <w:rsid w:val="009C53F1"/>
    <w:rsid w:val="009E6970"/>
    <w:rsid w:val="009F0718"/>
    <w:rsid w:val="009F6D49"/>
    <w:rsid w:val="00A01F20"/>
    <w:rsid w:val="00A051C8"/>
    <w:rsid w:val="00A055EE"/>
    <w:rsid w:val="00A24F97"/>
    <w:rsid w:val="00A27EE5"/>
    <w:rsid w:val="00A611F4"/>
    <w:rsid w:val="00A647F3"/>
    <w:rsid w:val="00A65256"/>
    <w:rsid w:val="00A67B0B"/>
    <w:rsid w:val="00A704B1"/>
    <w:rsid w:val="00A72D5E"/>
    <w:rsid w:val="00A916CE"/>
    <w:rsid w:val="00A92221"/>
    <w:rsid w:val="00AA1663"/>
    <w:rsid w:val="00AA332E"/>
    <w:rsid w:val="00AB474A"/>
    <w:rsid w:val="00AB4C90"/>
    <w:rsid w:val="00AB657A"/>
    <w:rsid w:val="00AE59DA"/>
    <w:rsid w:val="00B017F0"/>
    <w:rsid w:val="00B07B3E"/>
    <w:rsid w:val="00B210E9"/>
    <w:rsid w:val="00B25896"/>
    <w:rsid w:val="00B27EBD"/>
    <w:rsid w:val="00B30C64"/>
    <w:rsid w:val="00B316BB"/>
    <w:rsid w:val="00B36D4F"/>
    <w:rsid w:val="00B4236F"/>
    <w:rsid w:val="00B43B6F"/>
    <w:rsid w:val="00B53D97"/>
    <w:rsid w:val="00B6040D"/>
    <w:rsid w:val="00B713EE"/>
    <w:rsid w:val="00B718D3"/>
    <w:rsid w:val="00B742F1"/>
    <w:rsid w:val="00B76233"/>
    <w:rsid w:val="00B77BAD"/>
    <w:rsid w:val="00B85B19"/>
    <w:rsid w:val="00BA281F"/>
    <w:rsid w:val="00BB0727"/>
    <w:rsid w:val="00BB3AFB"/>
    <w:rsid w:val="00BB7643"/>
    <w:rsid w:val="00BC3AA5"/>
    <w:rsid w:val="00BC6535"/>
    <w:rsid w:val="00BD5F79"/>
    <w:rsid w:val="00C1017D"/>
    <w:rsid w:val="00C1478C"/>
    <w:rsid w:val="00C2680C"/>
    <w:rsid w:val="00C33E03"/>
    <w:rsid w:val="00C341B2"/>
    <w:rsid w:val="00C366F1"/>
    <w:rsid w:val="00C3743A"/>
    <w:rsid w:val="00C45DF2"/>
    <w:rsid w:val="00C550DA"/>
    <w:rsid w:val="00C5778F"/>
    <w:rsid w:val="00C6044E"/>
    <w:rsid w:val="00C639A8"/>
    <w:rsid w:val="00C65131"/>
    <w:rsid w:val="00C70766"/>
    <w:rsid w:val="00C744B0"/>
    <w:rsid w:val="00C94668"/>
    <w:rsid w:val="00C94713"/>
    <w:rsid w:val="00CA4250"/>
    <w:rsid w:val="00CC0D14"/>
    <w:rsid w:val="00CE033E"/>
    <w:rsid w:val="00CE1C9D"/>
    <w:rsid w:val="00CE1E25"/>
    <w:rsid w:val="00CE3C8F"/>
    <w:rsid w:val="00D00584"/>
    <w:rsid w:val="00D07673"/>
    <w:rsid w:val="00D11524"/>
    <w:rsid w:val="00D24BD4"/>
    <w:rsid w:val="00D32267"/>
    <w:rsid w:val="00D3420A"/>
    <w:rsid w:val="00D528B0"/>
    <w:rsid w:val="00D52ACA"/>
    <w:rsid w:val="00D55F92"/>
    <w:rsid w:val="00D62DEF"/>
    <w:rsid w:val="00D70FFD"/>
    <w:rsid w:val="00D82692"/>
    <w:rsid w:val="00D82AE6"/>
    <w:rsid w:val="00D90980"/>
    <w:rsid w:val="00D949F5"/>
    <w:rsid w:val="00DD1941"/>
    <w:rsid w:val="00DD77C9"/>
    <w:rsid w:val="00DF0C1D"/>
    <w:rsid w:val="00E07777"/>
    <w:rsid w:val="00E12CC5"/>
    <w:rsid w:val="00E17EE0"/>
    <w:rsid w:val="00E44D0A"/>
    <w:rsid w:val="00E659F5"/>
    <w:rsid w:val="00E7120F"/>
    <w:rsid w:val="00E7577B"/>
    <w:rsid w:val="00E84F91"/>
    <w:rsid w:val="00E91865"/>
    <w:rsid w:val="00ED0078"/>
    <w:rsid w:val="00ED028B"/>
    <w:rsid w:val="00ED567C"/>
    <w:rsid w:val="00EE5DD6"/>
    <w:rsid w:val="00EE63BF"/>
    <w:rsid w:val="00F10CB2"/>
    <w:rsid w:val="00F20E5B"/>
    <w:rsid w:val="00F22031"/>
    <w:rsid w:val="00F2475C"/>
    <w:rsid w:val="00F25C85"/>
    <w:rsid w:val="00F26E9E"/>
    <w:rsid w:val="00F438FD"/>
    <w:rsid w:val="00F44473"/>
    <w:rsid w:val="00F44D2C"/>
    <w:rsid w:val="00F731F9"/>
    <w:rsid w:val="00F74DC4"/>
    <w:rsid w:val="00F978C9"/>
    <w:rsid w:val="00FA150D"/>
    <w:rsid w:val="00FA5F70"/>
    <w:rsid w:val="00FB2FBE"/>
    <w:rsid w:val="00FB754E"/>
    <w:rsid w:val="00FD4A29"/>
    <w:rsid w:val="00FD7D17"/>
    <w:rsid w:val="00FE2B16"/>
    <w:rsid w:val="1D6D64E8"/>
    <w:rsid w:val="47270990"/>
    <w:rsid w:val="6BE10A04"/>
    <w:rsid w:val="6E207E44"/>
    <w:rsid w:val="6FE3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092E2D-C414-464E-945E-8E2099AF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page number"/>
    <w:basedOn w:val="a0"/>
    <w:uiPriority w:val="99"/>
    <w:unhideWhenUsed/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</w:style>
  <w:style w:type="paragraph" w:customStyle="1" w:styleId="Style4">
    <w:name w:val="_Style 4"/>
    <w:basedOn w:val="a"/>
    <w:qFormat/>
    <w:pPr>
      <w:snapToGrid w:val="0"/>
      <w:spacing w:line="520" w:lineRule="exact"/>
      <w:ind w:firstLineChars="200" w:firstLine="560"/>
    </w:pPr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op-map-singlepoint-info-right1">
    <w:name w:val="op-map-singlepoint-info-right1"/>
    <w:qFormat/>
  </w:style>
  <w:style w:type="character" w:customStyle="1" w:styleId="10">
    <w:name w:val="未处理的提及1"/>
    <w:basedOn w:val="a0"/>
    <w:uiPriority w:val="99"/>
    <w:rPr>
      <w:color w:val="808080"/>
      <w:shd w:val="clear" w:color="auto" w:fill="E6E6E6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B9314A-D177-4F50-A532-B5F7FBFD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CNMIA-IC</cp:lastModifiedBy>
  <cp:revision>3</cp:revision>
  <cp:lastPrinted>2017-11-09T03:20:00Z</cp:lastPrinted>
  <dcterms:created xsi:type="dcterms:W3CDTF">2017-11-09T08:12:00Z</dcterms:created>
  <dcterms:modified xsi:type="dcterms:W3CDTF">2017-11-09T09:18:00Z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